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58" w:rsidRDefault="003F3358" w:rsidP="003F3358">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b/>
          <w:bCs/>
          <w:sz w:val="28"/>
          <w:szCs w:val="28"/>
        </w:rPr>
      </w:pPr>
      <w:r w:rsidRPr="7C8C16CA">
        <w:rPr>
          <w:rFonts w:ascii="Arial" w:hAnsi="Arial" w:cs="Arial"/>
          <w:b/>
          <w:bCs/>
          <w:sz w:val="28"/>
          <w:szCs w:val="28"/>
        </w:rPr>
        <w:t>General Information</w:t>
      </w:r>
    </w:p>
    <w:tbl>
      <w:tblPr>
        <w:tblW w:w="0" w:type="auto"/>
        <w:tblBorders>
          <w:top w:val="nil"/>
          <w:left w:val="nil"/>
          <w:right w:val="nil"/>
        </w:tblBorders>
        <w:tblLayout w:type="fixed"/>
        <w:tblLook w:val="0000" w:firstRow="0" w:lastRow="0" w:firstColumn="0" w:lastColumn="0" w:noHBand="0" w:noVBand="0"/>
      </w:tblPr>
      <w:tblGrid>
        <w:gridCol w:w="3325"/>
        <w:gridCol w:w="10890"/>
      </w:tblGrid>
      <w:tr w:rsidR="003F3358" w:rsidTr="00FD6465">
        <w:tc>
          <w:tcPr>
            <w:tcW w:w="1421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3F3358" w:rsidRDefault="003F3358"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b/>
                <w:bCs/>
                <w:sz w:val="28"/>
                <w:szCs w:val="28"/>
              </w:rPr>
              <w:t>Service/Software/System Description</w:t>
            </w:r>
          </w:p>
        </w:tc>
      </w:tr>
      <w:tr w:rsidR="002F4B1E"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2F4B1E" w:rsidRDefault="002F4B1E"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r>
              <w:rPr>
                <w:rFonts w:ascii="Arial" w:hAnsi="Arial" w:cs="Arial"/>
                <w:b/>
                <w:bCs/>
              </w:rPr>
              <w:t>Response Date</w:t>
            </w:r>
          </w:p>
          <w:p w:rsidR="002F4B1E" w:rsidRPr="7C8C16CA" w:rsidRDefault="002F4B1E"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2F4B1E" w:rsidRPr="007F72C8" w:rsidRDefault="002F4B1E"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3F3358"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F3358" w:rsidRDefault="00333A83"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r>
              <w:rPr>
                <w:rFonts w:ascii="Arial" w:hAnsi="Arial" w:cs="Arial"/>
                <w:b/>
                <w:bCs/>
              </w:rPr>
              <w:t>Vendor</w:t>
            </w:r>
            <w:r w:rsidR="009C791C">
              <w:rPr>
                <w:rFonts w:ascii="Arial" w:hAnsi="Arial" w:cs="Arial"/>
                <w:b/>
                <w:bCs/>
              </w:rPr>
              <w:t>/Company Name</w:t>
            </w:r>
          </w:p>
          <w:p w:rsidR="002D083C" w:rsidRDefault="002D083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F3358" w:rsidRPr="007F72C8" w:rsidRDefault="003F3358"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9C791C"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9C791C" w:rsidRDefault="009C791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r>
              <w:rPr>
                <w:rFonts w:ascii="Arial" w:hAnsi="Arial" w:cs="Arial"/>
                <w:b/>
                <w:bCs/>
              </w:rPr>
              <w:t>Name of Product/Service</w:t>
            </w:r>
          </w:p>
          <w:p w:rsidR="009C791C" w:rsidRPr="7C8C16CA" w:rsidRDefault="009C791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9C791C" w:rsidRPr="007F72C8" w:rsidRDefault="009C791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3F3358"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F3358" w:rsidRDefault="009C791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rPr>
            </w:pPr>
            <w:r>
              <w:rPr>
                <w:rFonts w:ascii="Arial" w:hAnsi="Arial" w:cs="Arial"/>
                <w:b/>
                <w:bCs/>
              </w:rPr>
              <w:t>Short Description of Product/Service</w:t>
            </w:r>
          </w:p>
          <w:p w:rsidR="002D083C" w:rsidRDefault="002D083C"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F3358" w:rsidRPr="007F72C8" w:rsidRDefault="003F3358" w:rsidP="00212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333A83"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33A83" w:rsidRDefault="00333A83"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
              <w:rPr>
                <w:rFonts w:ascii="Arial" w:hAnsi="Arial" w:cs="Arial"/>
                <w:b/>
                <w:bCs/>
              </w:rPr>
            </w:pPr>
            <w:r>
              <w:rPr>
                <w:rFonts w:ascii="Arial" w:hAnsi="Arial" w:cs="Arial"/>
                <w:b/>
                <w:bCs/>
              </w:rPr>
              <w:t>Vendor Contact</w:t>
            </w:r>
          </w:p>
          <w:p w:rsidR="002D083C" w:rsidRDefault="002D083C"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
              <w:rPr>
                <w:rFonts w:ascii="Arial" w:hAnsi="Arial" w:cs="Arial"/>
                <w:b/>
                <w:bCs/>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333A83" w:rsidRPr="005D3305" w:rsidRDefault="00333A83"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r>
      <w:tr w:rsidR="008A72E8" w:rsidTr="002F4B1E">
        <w:tblPrEx>
          <w:tblBorders>
            <w:top w:val="none" w:sz="0" w:space="0" w:color="auto"/>
          </w:tblBorders>
        </w:tblPrEx>
        <w:tc>
          <w:tcPr>
            <w:tcW w:w="332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8A72E8" w:rsidRDefault="009C791C"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
              <w:rPr>
                <w:rFonts w:ascii="Arial" w:hAnsi="Arial" w:cs="Arial"/>
                <w:b/>
                <w:bCs/>
              </w:rPr>
            </w:pPr>
            <w:r>
              <w:rPr>
                <w:rFonts w:ascii="Arial" w:hAnsi="Arial" w:cs="Arial"/>
                <w:b/>
                <w:bCs/>
              </w:rPr>
              <w:t>Information</w:t>
            </w:r>
            <w:r w:rsidR="008A72E8">
              <w:rPr>
                <w:rFonts w:ascii="Arial" w:hAnsi="Arial" w:cs="Arial"/>
                <w:b/>
                <w:bCs/>
              </w:rPr>
              <w:t xml:space="preserve"> Processed or Stored</w:t>
            </w:r>
          </w:p>
          <w:p w:rsidR="008A72E8" w:rsidRDefault="008A72E8"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
              <w:rPr>
                <w:rFonts w:ascii="Arial" w:hAnsi="Arial" w:cs="Arial"/>
                <w:bCs/>
                <w:sz w:val="16"/>
                <w:szCs w:val="16"/>
              </w:rPr>
            </w:pPr>
            <w:r w:rsidRPr="003B2178">
              <w:rPr>
                <w:rFonts w:ascii="Arial" w:hAnsi="Arial" w:cs="Arial"/>
                <w:bCs/>
                <w:sz w:val="16"/>
                <w:szCs w:val="16"/>
              </w:rPr>
              <w:t>(General description</w:t>
            </w:r>
            <w:r w:rsidR="009C791C">
              <w:rPr>
                <w:rFonts w:ascii="Arial" w:hAnsi="Arial" w:cs="Arial"/>
                <w:bCs/>
                <w:sz w:val="16"/>
                <w:szCs w:val="16"/>
              </w:rPr>
              <w:t xml:space="preserve"> of information  including sensitive data elements</w:t>
            </w:r>
            <w:r w:rsidRPr="003B2178">
              <w:rPr>
                <w:rFonts w:ascii="Arial" w:hAnsi="Arial" w:cs="Arial"/>
                <w:bCs/>
                <w:sz w:val="16"/>
                <w:szCs w:val="16"/>
              </w:rPr>
              <w:t>)</w:t>
            </w:r>
          </w:p>
          <w:p w:rsidR="002D083C" w:rsidRPr="003B2178" w:rsidRDefault="002D083C"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5"/>
              <w:rPr>
                <w:rFonts w:ascii="Arial" w:hAnsi="Arial" w:cs="Arial"/>
                <w:bCs/>
                <w:sz w:val="16"/>
                <w:szCs w:val="16"/>
              </w:rPr>
            </w:pPr>
          </w:p>
        </w:tc>
        <w:tc>
          <w:tcPr>
            <w:tcW w:w="1089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vAlign w:val="center"/>
          </w:tcPr>
          <w:p w:rsidR="008A72E8" w:rsidRPr="005D3305" w:rsidRDefault="008A72E8" w:rsidP="008A7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r>
    </w:tbl>
    <w:p w:rsidR="00B52F28" w:rsidRDefault="00B52F28" w:rsidP="003F33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76773D" w:rsidRDefault="002C52D8" w:rsidP="0076773D">
      <w:pPr>
        <w:spacing w:after="0"/>
        <w:rPr>
          <w:rFonts w:ascii="Arial" w:hAnsi="Arial" w:cs="Arial"/>
          <w:b/>
          <w:bCs/>
          <w:sz w:val="28"/>
          <w:szCs w:val="28"/>
        </w:rPr>
      </w:pPr>
      <w:r>
        <w:rPr>
          <w:rFonts w:ascii="Arial" w:hAnsi="Arial" w:cs="Arial"/>
          <w:b/>
          <w:bCs/>
          <w:sz w:val="28"/>
          <w:szCs w:val="28"/>
        </w:rPr>
        <w:br w:type="page"/>
      </w:r>
      <w:r w:rsidR="0076773D">
        <w:rPr>
          <w:rFonts w:ascii="Arial" w:hAnsi="Arial" w:cs="Arial"/>
          <w:b/>
          <w:bCs/>
          <w:sz w:val="28"/>
          <w:szCs w:val="28"/>
        </w:rPr>
        <w:lastRenderedPageBreak/>
        <w:t xml:space="preserve">B.  </w:t>
      </w:r>
      <w:r w:rsidR="0076773D" w:rsidRPr="00B52F28">
        <w:rPr>
          <w:rFonts w:ascii="Arial" w:hAnsi="Arial" w:cs="Arial"/>
          <w:b/>
          <w:bCs/>
          <w:sz w:val="28"/>
          <w:szCs w:val="28"/>
        </w:rPr>
        <w:t xml:space="preserve">Security </w:t>
      </w:r>
      <w:r w:rsidR="0076773D">
        <w:rPr>
          <w:rFonts w:ascii="Arial" w:hAnsi="Arial" w:cs="Arial"/>
          <w:b/>
          <w:bCs/>
          <w:sz w:val="28"/>
          <w:szCs w:val="28"/>
        </w:rPr>
        <w:t>Practices</w:t>
      </w:r>
    </w:p>
    <w:tbl>
      <w:tblPr>
        <w:tblW w:w="14400" w:type="dxa"/>
        <w:tblBorders>
          <w:top w:val="nil"/>
          <w:left w:val="nil"/>
          <w:right w:val="nil"/>
        </w:tblBorders>
        <w:tblLayout w:type="fixed"/>
        <w:tblCellMar>
          <w:left w:w="115" w:type="dxa"/>
          <w:right w:w="115" w:type="dxa"/>
        </w:tblCellMar>
        <w:tblLook w:val="0000" w:firstRow="0" w:lastRow="0" w:firstColumn="0" w:lastColumn="0" w:noHBand="0" w:noVBand="0"/>
      </w:tblPr>
      <w:tblGrid>
        <w:gridCol w:w="720"/>
        <w:gridCol w:w="810"/>
        <w:gridCol w:w="560"/>
        <w:gridCol w:w="4300"/>
        <w:gridCol w:w="985"/>
        <w:gridCol w:w="3335"/>
        <w:gridCol w:w="3690"/>
      </w:tblGrid>
      <w:tr w:rsidR="0076773D" w:rsidTr="007E370E">
        <w:trPr>
          <w:cantSplit/>
          <w:tblHeader/>
        </w:trPr>
        <w:tc>
          <w:tcPr>
            <w:tcW w:w="63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40" w:type="nil"/>
              <w:left w:w="40" w:type="nil"/>
              <w:bottom w:w="40" w:type="nil"/>
              <w:right w:w="40" w:type="nil"/>
            </w:tcMar>
          </w:tcPr>
          <w:p w:rsidR="0076773D" w:rsidRPr="00B86FE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Mar>
              <w:top w:w="40" w:type="nil"/>
              <w:left w:w="40" w:type="nil"/>
              <w:bottom w:w="40" w:type="nil"/>
              <w:right w:w="40" w:type="nil"/>
            </w:tcMar>
          </w:tcPr>
          <w:p w:rsidR="0076773D" w:rsidRPr="00B86FE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sz w:val="24"/>
                <w:szCs w:val="24"/>
              </w:rPr>
            </w:pPr>
            <w:r w:rsidRPr="7C8C16CA">
              <w:rPr>
                <w:rFonts w:ascii="Arial" w:hAnsi="Arial" w:cs="Arial"/>
                <w:b/>
                <w:bCs/>
                <w:sz w:val="20"/>
                <w:szCs w:val="20"/>
              </w:rPr>
              <w:t>Y/N</w:t>
            </w:r>
            <w:r>
              <w:rPr>
                <w:rFonts w:ascii="Arial" w:hAnsi="Arial" w:cs="Arial"/>
                <w:b/>
                <w:bCs/>
                <w:sz w:val="20"/>
                <w:szCs w:val="20"/>
              </w:rPr>
              <w:t>/NA</w:t>
            </w:r>
          </w:p>
        </w:tc>
        <w:tc>
          <w:tcPr>
            <w:tcW w:w="3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76773D" w:rsidRPr="00B86FE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sidRPr="7C8C16CA">
              <w:rPr>
                <w:rFonts w:ascii="Arial" w:hAnsi="Arial" w:cs="Arial"/>
                <w:b/>
                <w:bCs/>
                <w:sz w:val="20"/>
                <w:szCs w:val="20"/>
              </w:rPr>
              <w:t>Comments</w:t>
            </w:r>
          </w:p>
        </w:tc>
        <w:tc>
          <w:tcPr>
            <w:tcW w:w="3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76773D" w:rsidRPr="00B86FE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Document/URL</w:t>
            </w:r>
          </w:p>
        </w:tc>
      </w:tr>
      <w:tr w:rsidR="0076773D" w:rsidTr="007E370E">
        <w:trPr>
          <w:cantSplit/>
        </w:trPr>
        <w:tc>
          <w:tcPr>
            <w:tcW w:w="14400" w:type="dxa"/>
            <w:gridSpan w:val="7"/>
            <w:tcBorders>
              <w:top w:val="single" w:sz="4" w:space="0" w:color="FFFFFF" w:themeColor="background1"/>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1.0 SECURITY CERTIFICATION</w:t>
            </w: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1.1</w:t>
            </w:r>
          </w:p>
        </w:tc>
        <w:tc>
          <w:tcPr>
            <w:tcW w:w="5670" w:type="dxa"/>
            <w:gridSpan w:val="3"/>
            <w:tcBorders>
              <w:top w:val="single" w:sz="4" w:space="0" w:color="auto"/>
              <w:left w:val="single" w:sz="4" w:space="0" w:color="auto"/>
              <w:bottom w:val="single" w:sz="4" w:space="0" w:color="auto"/>
              <w:right w:val="single" w:sz="4" w:space="0" w:color="auto"/>
            </w:tcBorders>
          </w:tcPr>
          <w:p w:rsidR="0076773D" w:rsidRDefault="0076773D" w:rsidP="007E370E">
            <w:pPr>
              <w:pStyle w:val="Heading2"/>
              <w:tabs>
                <w:tab w:val="left" w:pos="360"/>
              </w:tabs>
              <w:spacing w:before="0" w:beforeAutospacing="0" w:after="0" w:afterAutospacing="0"/>
              <w:rPr>
                <w:rFonts w:ascii="Arial" w:hAnsi="Arial" w:cs="Arial"/>
                <w:b w:val="0"/>
                <w:sz w:val="20"/>
                <w:szCs w:val="20"/>
              </w:rPr>
            </w:pPr>
            <w:r>
              <w:rPr>
                <w:rFonts w:ascii="Arial" w:hAnsi="Arial" w:cs="Arial"/>
                <w:b w:val="0"/>
                <w:sz w:val="20"/>
                <w:szCs w:val="20"/>
              </w:rPr>
              <w:t xml:space="preserve">Can the vendor provide a formal security </w:t>
            </w:r>
            <w:r w:rsidRPr="003E0EDF">
              <w:rPr>
                <w:rFonts w:ascii="Arial" w:hAnsi="Arial" w:cs="Arial"/>
                <w:b w:val="0"/>
                <w:sz w:val="20"/>
                <w:szCs w:val="20"/>
              </w:rPr>
              <w:t>certification</w:t>
            </w:r>
            <w:r>
              <w:rPr>
                <w:rFonts w:ascii="Arial" w:hAnsi="Arial" w:cs="Arial"/>
                <w:b w:val="0"/>
                <w:sz w:val="20"/>
                <w:szCs w:val="20"/>
              </w:rPr>
              <w:t>, such as an EDUCASE HECVAT or SOC 2 Type II report (and for all sub-service providers)</w:t>
            </w:r>
            <w:r w:rsidRPr="003E0EDF">
              <w:rPr>
                <w:rFonts w:ascii="Arial" w:hAnsi="Arial" w:cs="Arial"/>
                <w:b w:val="0"/>
                <w:sz w:val="20"/>
                <w:szCs w:val="20"/>
              </w:rPr>
              <w:t>?</w:t>
            </w:r>
            <w:r>
              <w:rPr>
                <w:rFonts w:ascii="Arial" w:hAnsi="Arial" w:cs="Arial"/>
                <w:b w:val="0"/>
                <w:sz w:val="20"/>
                <w:szCs w:val="20"/>
              </w:rPr>
              <w:t xml:space="preserve"> </w:t>
            </w:r>
          </w:p>
          <w:p w:rsidR="0076773D" w:rsidRPr="003E0EDF" w:rsidRDefault="0076773D" w:rsidP="007E370E">
            <w:pPr>
              <w:pStyle w:val="Heading2"/>
              <w:tabs>
                <w:tab w:val="left" w:pos="360"/>
              </w:tabs>
              <w:spacing w:before="0" w:beforeAutospacing="0" w:after="0" w:afterAutospacing="0"/>
              <w:rPr>
                <w:rFonts w:ascii="Arial" w:hAnsi="Arial" w:cs="Arial"/>
                <w:b w:val="0"/>
                <w:sz w:val="20"/>
                <w:szCs w:val="20"/>
              </w:rPr>
            </w:pPr>
            <w:r>
              <w:rPr>
                <w:rFonts w:ascii="Arial" w:hAnsi="Arial" w:cs="Arial"/>
                <w:b w:val="0"/>
                <w:sz w:val="20"/>
                <w:szCs w:val="20"/>
              </w:rPr>
              <w:t>(If so, please provide all documentation.)</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1.2</w:t>
            </w:r>
          </w:p>
        </w:tc>
        <w:tc>
          <w:tcPr>
            <w:tcW w:w="5670" w:type="dxa"/>
            <w:gridSpan w:val="3"/>
            <w:tcBorders>
              <w:top w:val="single" w:sz="4" w:space="0" w:color="auto"/>
              <w:left w:val="single" w:sz="4" w:space="0" w:color="auto"/>
              <w:bottom w:val="single" w:sz="4" w:space="0" w:color="auto"/>
              <w:right w:val="single" w:sz="4" w:space="0" w:color="auto"/>
            </w:tcBorders>
          </w:tcPr>
          <w:p w:rsidR="0076773D" w:rsidRDefault="0076773D" w:rsidP="007E370E">
            <w:pPr>
              <w:pStyle w:val="Heading2"/>
              <w:tabs>
                <w:tab w:val="left" w:pos="360"/>
              </w:tabs>
              <w:spacing w:before="0" w:beforeAutospacing="0" w:after="0" w:afterAutospacing="0"/>
              <w:rPr>
                <w:rFonts w:ascii="Arial" w:hAnsi="Arial" w:cs="Arial"/>
                <w:b w:val="0"/>
                <w:sz w:val="20"/>
                <w:szCs w:val="20"/>
              </w:rPr>
            </w:pPr>
            <w:r>
              <w:rPr>
                <w:rFonts w:ascii="Arial" w:hAnsi="Arial" w:cs="Arial"/>
                <w:b w:val="0"/>
                <w:sz w:val="20"/>
                <w:szCs w:val="20"/>
              </w:rPr>
              <w:t>Can the vendor provide a copy of information security policies and procedures?</w:t>
            </w:r>
          </w:p>
          <w:p w:rsidR="0076773D" w:rsidRDefault="0076773D" w:rsidP="007E370E">
            <w:pPr>
              <w:pStyle w:val="Heading2"/>
              <w:tabs>
                <w:tab w:val="left" w:pos="360"/>
              </w:tabs>
              <w:spacing w:before="0" w:beforeAutospacing="0" w:after="0" w:afterAutospacing="0"/>
              <w:rPr>
                <w:rFonts w:ascii="Arial" w:hAnsi="Arial" w:cs="Arial"/>
                <w:b w:val="0"/>
                <w:sz w:val="20"/>
                <w:szCs w:val="20"/>
              </w:rPr>
            </w:pPr>
            <w:r>
              <w:rPr>
                <w:rFonts w:ascii="Arial" w:hAnsi="Arial" w:cs="Arial"/>
                <w:b w:val="0"/>
                <w:sz w:val="20"/>
                <w:szCs w:val="20"/>
              </w:rPr>
              <w:t>(If so, please provide all documentation.)</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14400" w:type="dxa"/>
            <w:gridSpan w:val="7"/>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1"/>
                <w:sz w:val="20"/>
                <w:szCs w:val="20"/>
              </w:rPr>
            </w:pPr>
          </w:p>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1"/>
                <w:sz w:val="20"/>
                <w:szCs w:val="20"/>
              </w:rPr>
            </w:pPr>
            <w:r w:rsidRPr="00687DEB">
              <w:rPr>
                <w:rFonts w:ascii="Arial" w:hAnsi="Arial" w:cs="Arial"/>
                <w:b/>
                <w:kern w:val="1"/>
                <w:sz w:val="20"/>
                <w:szCs w:val="20"/>
                <w:highlight w:val="yellow"/>
              </w:rPr>
              <w:t xml:space="preserve">If the answer to 1.1 is YES, complete </w:t>
            </w:r>
            <w:r>
              <w:rPr>
                <w:rFonts w:ascii="Arial" w:hAnsi="Arial" w:cs="Arial"/>
                <w:b/>
                <w:kern w:val="1"/>
                <w:sz w:val="20"/>
                <w:szCs w:val="20"/>
                <w:highlight w:val="yellow"/>
                <w:u w:val="single"/>
              </w:rPr>
              <w:t>ONLY</w:t>
            </w:r>
            <w:r w:rsidRPr="00687DEB">
              <w:rPr>
                <w:rFonts w:ascii="Arial" w:hAnsi="Arial" w:cs="Arial"/>
                <w:b/>
                <w:kern w:val="1"/>
                <w:sz w:val="20"/>
                <w:szCs w:val="20"/>
                <w:highlight w:val="yellow"/>
              </w:rPr>
              <w:t xml:space="preserve"> sections 2.0, 3.0, 4.0 and 5.0 below.</w:t>
            </w:r>
          </w:p>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1"/>
                <w:sz w:val="20"/>
                <w:szCs w:val="20"/>
              </w:rPr>
            </w:pPr>
          </w:p>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kern w:val="1"/>
                <w:sz w:val="20"/>
                <w:szCs w:val="20"/>
              </w:rPr>
            </w:pPr>
            <w:r>
              <w:rPr>
                <w:rFonts w:ascii="Arial" w:hAnsi="Arial" w:cs="Arial"/>
                <w:b/>
                <w:kern w:val="1"/>
                <w:sz w:val="20"/>
                <w:szCs w:val="20"/>
              </w:rPr>
              <w:t xml:space="preserve">If the answer to 1.1 is NO, complete </w:t>
            </w:r>
            <w:r>
              <w:rPr>
                <w:rFonts w:ascii="Arial" w:hAnsi="Arial" w:cs="Arial"/>
                <w:b/>
                <w:kern w:val="1"/>
                <w:sz w:val="20"/>
                <w:szCs w:val="20"/>
                <w:u w:val="single"/>
              </w:rPr>
              <w:t>ALL</w:t>
            </w:r>
            <w:r>
              <w:rPr>
                <w:rFonts w:ascii="Arial" w:hAnsi="Arial" w:cs="Arial"/>
                <w:b/>
                <w:kern w:val="1"/>
                <w:sz w:val="20"/>
                <w:szCs w:val="20"/>
              </w:rPr>
              <w:t xml:space="preserve"> </w:t>
            </w:r>
            <w:r w:rsidRPr="00BF5117">
              <w:rPr>
                <w:rFonts w:ascii="Arial" w:hAnsi="Arial" w:cs="Arial"/>
                <w:b/>
                <w:kern w:val="1"/>
                <w:sz w:val="20"/>
                <w:szCs w:val="20"/>
              </w:rPr>
              <w:t>remaining</w:t>
            </w:r>
            <w:r>
              <w:rPr>
                <w:rFonts w:ascii="Arial" w:hAnsi="Arial" w:cs="Arial"/>
                <w:b/>
                <w:kern w:val="1"/>
                <w:sz w:val="20"/>
                <w:szCs w:val="20"/>
              </w:rPr>
              <w:t xml:space="preserve"> sections.</w:t>
            </w:r>
          </w:p>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2.0 DATA LOCATION AND OWNERSHIP</w:t>
            </w: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2</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outsource hosting of their application and data storage servers to a third-party?</w:t>
            </w:r>
            <w:r>
              <w:rPr>
                <w:rFonts w:ascii="Arial" w:hAnsi="Arial" w:cs="Arial"/>
                <w:sz w:val="20"/>
                <w:szCs w:val="20"/>
              </w:rPr>
              <w:t xml:space="preserve"> (If so please provide name of the provider)</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2.2</w:t>
            </w:r>
          </w:p>
        </w:tc>
        <w:tc>
          <w:tcPr>
            <w:tcW w:w="5670" w:type="dxa"/>
            <w:gridSpan w:val="3"/>
            <w:tcBorders>
              <w:top w:val="single" w:sz="4" w:space="0" w:color="auto"/>
              <w:left w:val="single" w:sz="4" w:space="0" w:color="auto"/>
              <w:bottom w:val="single" w:sz="4" w:space="0" w:color="auto"/>
              <w:right w:val="single" w:sz="4" w:space="0" w:color="auto"/>
            </w:tcBorders>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Will any data be physically stored outside of USA?</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2.3</w:t>
            </w:r>
          </w:p>
        </w:tc>
        <w:tc>
          <w:tcPr>
            <w:tcW w:w="5670" w:type="dxa"/>
            <w:gridSpan w:val="3"/>
            <w:tcBorders>
              <w:top w:val="single" w:sz="4" w:space="0" w:color="auto"/>
              <w:left w:val="single" w:sz="4" w:space="0" w:color="auto"/>
              <w:bottom w:val="single" w:sz="4" w:space="0" w:color="auto"/>
              <w:right w:val="single" w:sz="4" w:space="0" w:color="auto"/>
            </w:tcBorders>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Does the university have exclusive ownership of their data?  </w:t>
            </w:r>
            <w:r w:rsidRPr="00BB5327">
              <w:rPr>
                <w:rFonts w:ascii="Arial" w:hAnsi="Arial" w:cs="Arial"/>
                <w:sz w:val="20"/>
                <w:szCs w:val="20"/>
              </w:rPr>
              <w:t xml:space="preserve">The service provider should have </w:t>
            </w:r>
            <w:r w:rsidRPr="00BB5327">
              <w:rPr>
                <w:rFonts w:ascii="Arial" w:eastAsia="Times New Roman" w:hAnsi="Arial" w:cs="Arial"/>
                <w:sz w:val="20"/>
                <w:szCs w:val="20"/>
              </w:rPr>
              <w:t>a limited, revocable, non-transferable, non-</w:t>
            </w:r>
            <w:proofErr w:type="spellStart"/>
            <w:r w:rsidRPr="00BB5327">
              <w:rPr>
                <w:rFonts w:ascii="Arial" w:eastAsia="Times New Roman" w:hAnsi="Arial" w:cs="Arial"/>
                <w:sz w:val="20"/>
                <w:szCs w:val="20"/>
              </w:rPr>
              <w:t>sublicensable</w:t>
            </w:r>
            <w:proofErr w:type="spellEnd"/>
            <w:r w:rsidRPr="00BB5327">
              <w:rPr>
                <w:rFonts w:ascii="Arial" w:eastAsia="Times New Roman" w:hAnsi="Arial" w:cs="Arial"/>
                <w:sz w:val="20"/>
                <w:szCs w:val="20"/>
              </w:rPr>
              <w:t xml:space="preserve">, license to use </w:t>
            </w:r>
            <w:r>
              <w:rPr>
                <w:rFonts w:ascii="Arial" w:eastAsia="Times New Roman" w:hAnsi="Arial" w:cs="Arial"/>
                <w:sz w:val="20"/>
                <w:szCs w:val="20"/>
              </w:rPr>
              <w:t>university</w:t>
            </w:r>
            <w:r w:rsidRPr="00BB5327">
              <w:rPr>
                <w:rFonts w:ascii="Arial" w:eastAsia="Times New Roman" w:hAnsi="Arial" w:cs="Arial"/>
                <w:sz w:val="20"/>
                <w:szCs w:val="20"/>
              </w:rPr>
              <w:t xml:space="preserve">’s data solely for the limited purpose of </w:t>
            </w:r>
            <w:r>
              <w:rPr>
                <w:rFonts w:ascii="Arial" w:eastAsia="Times New Roman" w:hAnsi="Arial" w:cs="Arial"/>
                <w:sz w:val="20"/>
                <w:szCs w:val="20"/>
              </w:rPr>
              <w:t>providing</w:t>
            </w:r>
            <w:r w:rsidRPr="00BB5327">
              <w:rPr>
                <w:rFonts w:ascii="Arial" w:eastAsia="Times New Roman" w:hAnsi="Arial" w:cs="Arial"/>
                <w:sz w:val="20"/>
                <w:szCs w:val="20"/>
              </w:rPr>
              <w:t xml:space="preserve"> </w:t>
            </w:r>
            <w:r>
              <w:rPr>
                <w:rFonts w:ascii="Arial" w:eastAsia="Times New Roman" w:hAnsi="Arial" w:cs="Arial"/>
                <w:sz w:val="20"/>
                <w:szCs w:val="20"/>
              </w:rPr>
              <w:t>s</w:t>
            </w:r>
            <w:r w:rsidRPr="00BB5327">
              <w:rPr>
                <w:rFonts w:ascii="Arial" w:eastAsia="Times New Roman" w:hAnsi="Arial" w:cs="Arial"/>
                <w:sz w:val="20"/>
                <w:szCs w:val="20"/>
              </w:rPr>
              <w:t>ervices</w:t>
            </w:r>
            <w:r>
              <w:rPr>
                <w:rFonts w:ascii="Arial" w:eastAsia="Times New Roman"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r>
              <w:rPr>
                <w:rFonts w:ascii="Arial" w:hAnsi="Arial" w:cs="Arial"/>
                <w:b/>
                <w:bCs/>
                <w:kern w:val="1"/>
                <w:sz w:val="20"/>
                <w:szCs w:val="20"/>
              </w:rPr>
              <w:t>3</w:t>
            </w:r>
            <w:r w:rsidRPr="7C8C16CA">
              <w:rPr>
                <w:rFonts w:ascii="Arial" w:hAnsi="Arial" w:cs="Arial"/>
                <w:b/>
                <w:bCs/>
                <w:kern w:val="1"/>
                <w:sz w:val="20"/>
                <w:szCs w:val="20"/>
              </w:rPr>
              <w:t>.0  TERMINATION OF SERVICES</w:t>
            </w: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3</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Pr>
          <w:p w:rsidR="0076773D" w:rsidRPr="00261651"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r w:rsidRPr="7C8C16CA">
              <w:rPr>
                <w:rFonts w:ascii="Arial" w:hAnsi="Arial" w:cs="Arial"/>
                <w:sz w:val="20"/>
                <w:szCs w:val="20"/>
              </w:rPr>
              <w:t xml:space="preserve">Are there written provisions for the timely transfer and format of data from the service provider to </w:t>
            </w:r>
            <w:r>
              <w:rPr>
                <w:rFonts w:ascii="Arial" w:hAnsi="Arial" w:cs="Arial"/>
                <w:sz w:val="20"/>
                <w:szCs w:val="20"/>
              </w:rPr>
              <w:t>the university</w:t>
            </w:r>
            <w:r w:rsidRPr="7C8C16CA">
              <w:rPr>
                <w:rFonts w:ascii="Arial" w:hAnsi="Arial" w:cs="Arial"/>
                <w:sz w:val="20"/>
                <w:szCs w:val="20"/>
              </w:rPr>
              <w:t xml:space="preserve"> upon</w:t>
            </w:r>
            <w:r>
              <w:rPr>
                <w:rFonts w:ascii="Arial" w:hAnsi="Arial" w:cs="Arial"/>
                <w:sz w:val="20"/>
                <w:szCs w:val="20"/>
              </w:rPr>
              <w:t xml:space="preserve"> any</w:t>
            </w:r>
            <w:r w:rsidRPr="7C8C16CA">
              <w:rPr>
                <w:rFonts w:ascii="Arial" w:hAnsi="Arial" w:cs="Arial"/>
                <w:sz w:val="20"/>
                <w:szCs w:val="20"/>
              </w:rPr>
              <w:t xml:space="preserve"> termination of the service agreement?</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3</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Are there written provisions for the timely transfer and format of data from the service provider in the eventuality that the service provider is unable to continue providing the contracted service?</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rPr>
          <w:cantSplit/>
        </w:trPr>
        <w:tc>
          <w:tcPr>
            <w:tcW w:w="639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r>
              <w:rPr>
                <w:rFonts w:ascii="Arial" w:hAnsi="Arial" w:cs="Arial"/>
                <w:b/>
                <w:bCs/>
                <w:kern w:val="1"/>
                <w:sz w:val="20"/>
                <w:szCs w:val="20"/>
              </w:rPr>
              <w:t>4</w:t>
            </w:r>
            <w:r w:rsidRPr="008A1133">
              <w:rPr>
                <w:rFonts w:ascii="Arial" w:hAnsi="Arial" w:cs="Arial"/>
                <w:b/>
                <w:bCs/>
                <w:kern w:val="1"/>
                <w:sz w:val="20"/>
                <w:szCs w:val="20"/>
              </w:rPr>
              <w:t xml:space="preserve">.0  </w:t>
            </w:r>
            <w:r>
              <w:rPr>
                <w:rFonts w:ascii="Arial" w:hAnsi="Arial" w:cs="Arial"/>
                <w:b/>
                <w:bCs/>
                <w:kern w:val="1"/>
                <w:sz w:val="20"/>
                <w:szCs w:val="20"/>
              </w:rPr>
              <w:t xml:space="preserve">USER </w:t>
            </w:r>
            <w:r w:rsidRPr="008A1133">
              <w:rPr>
                <w:rFonts w:ascii="Arial" w:hAnsi="Arial" w:cs="Arial"/>
                <w:b/>
                <w:bCs/>
                <w:kern w:val="1"/>
                <w:sz w:val="20"/>
                <w:szCs w:val="20"/>
              </w:rPr>
              <w:t>AUTHENTICATION</w:t>
            </w:r>
          </w:p>
        </w:tc>
        <w:tc>
          <w:tcPr>
            <w:tcW w:w="98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bCs/>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p>
        </w:tc>
      </w:tr>
      <w:tr w:rsidR="0076773D" w:rsidTr="007E370E">
        <w:tblPrEx>
          <w:tblBorders>
            <w:top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lastRenderedPageBreak/>
              <w:t>4</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sz w:val="20"/>
                <w:szCs w:val="20"/>
              </w:rPr>
              <w:t>Can</w:t>
            </w:r>
            <w:r w:rsidRPr="7C8C16CA">
              <w:rPr>
                <w:rFonts w:ascii="Arial" w:hAnsi="Arial" w:cs="Arial"/>
                <w:sz w:val="20"/>
                <w:szCs w:val="20"/>
              </w:rPr>
              <w:t xml:space="preserve"> users of the hosted service be authenticated by </w:t>
            </w:r>
            <w:r>
              <w:rPr>
                <w:rFonts w:ascii="Arial" w:hAnsi="Arial" w:cs="Arial"/>
                <w:sz w:val="20"/>
                <w:szCs w:val="20"/>
              </w:rPr>
              <w:t>university</w:t>
            </w:r>
            <w:r w:rsidRPr="7C8C16CA">
              <w:rPr>
                <w:rFonts w:ascii="Arial" w:hAnsi="Arial" w:cs="Arial"/>
                <w:sz w:val="20"/>
                <w:szCs w:val="20"/>
              </w:rPr>
              <w:t xml:space="preserve"> systems?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4</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sz w:val="20"/>
                <w:szCs w:val="20"/>
              </w:rPr>
              <w:t xml:space="preserve">If </w:t>
            </w:r>
            <w:r w:rsidRPr="7C8C16CA">
              <w:rPr>
                <w:rFonts w:ascii="Arial" w:hAnsi="Arial" w:cs="Arial"/>
                <w:sz w:val="20"/>
                <w:szCs w:val="20"/>
              </w:rPr>
              <w:t xml:space="preserve">users </w:t>
            </w:r>
            <w:r>
              <w:rPr>
                <w:rFonts w:ascii="Arial" w:hAnsi="Arial" w:cs="Arial"/>
                <w:sz w:val="20"/>
                <w:szCs w:val="20"/>
              </w:rPr>
              <w:t xml:space="preserve">are </w:t>
            </w:r>
            <w:r w:rsidRPr="7C8C16CA">
              <w:rPr>
                <w:rFonts w:ascii="Arial" w:hAnsi="Arial" w:cs="Arial"/>
                <w:sz w:val="20"/>
                <w:szCs w:val="20"/>
              </w:rPr>
              <w:t>authenticated by the hosting service provider</w:t>
            </w:r>
            <w:r>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val="restart"/>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sz w:val="20"/>
                <w:szCs w:val="20"/>
              </w:rPr>
              <w:t>Will user ID</w:t>
            </w:r>
            <w:r w:rsidRPr="7C8C16CA">
              <w:rPr>
                <w:rFonts w:ascii="Arial" w:hAnsi="Arial" w:cs="Arial"/>
                <w:sz w:val="20"/>
                <w:szCs w:val="20"/>
              </w:rPr>
              <w:t xml:space="preserve">s assigned by the service provider match </w:t>
            </w:r>
            <w:r>
              <w:rPr>
                <w:rFonts w:ascii="Arial" w:hAnsi="Arial" w:cs="Arial"/>
                <w:sz w:val="20"/>
                <w:szCs w:val="20"/>
              </w:rPr>
              <w:t>university</w:t>
            </w:r>
            <w:r w:rsidRPr="7C8C16CA">
              <w:rPr>
                <w:rFonts w:ascii="Arial" w:hAnsi="Arial" w:cs="Arial"/>
                <w:sz w:val="20"/>
                <w:szCs w:val="20"/>
              </w:rPr>
              <w:t xml:space="preserve"> user ids?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.2.2</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Will each user have a unique user id?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.2.3</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Can the service provider's system be configured to require strong passwords?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.2.4</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Can </w:t>
            </w:r>
            <w:r>
              <w:rPr>
                <w:rFonts w:ascii="Arial" w:hAnsi="Arial" w:cs="Arial"/>
                <w:sz w:val="20"/>
                <w:szCs w:val="20"/>
              </w:rPr>
              <w:t>university</w:t>
            </w:r>
            <w:r w:rsidRPr="7C8C16CA">
              <w:rPr>
                <w:rFonts w:ascii="Arial" w:hAnsi="Arial" w:cs="Arial"/>
                <w:sz w:val="20"/>
                <w:szCs w:val="20"/>
              </w:rPr>
              <w:t xml:space="preserve"> dictate password criteria as needed to ensure compliance with </w:t>
            </w:r>
            <w:r>
              <w:rPr>
                <w:rFonts w:ascii="Arial" w:hAnsi="Arial" w:cs="Arial"/>
                <w:sz w:val="20"/>
                <w:szCs w:val="20"/>
              </w:rPr>
              <w:t>university</w:t>
            </w:r>
            <w:r w:rsidRPr="7C8C16CA">
              <w:rPr>
                <w:rFonts w:ascii="Arial" w:hAnsi="Arial" w:cs="Arial"/>
                <w:sz w:val="20"/>
                <w:szCs w:val="20"/>
              </w:rPr>
              <w:t xml:space="preserve"> security standards?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.2.5</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Does the service provider provide a function to enable users to change their own password securely?</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.2.6</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5D047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Can the service provider's system be configured to </w:t>
            </w:r>
            <w:r>
              <w:rPr>
                <w:rFonts w:ascii="Arial" w:hAnsi="Arial" w:cs="Arial"/>
                <w:sz w:val="20"/>
                <w:szCs w:val="20"/>
              </w:rPr>
              <w:t>support multifactor authentication</w:t>
            </w:r>
            <w:r w:rsidRPr="7C8C16CA">
              <w:rPr>
                <w:rFonts w:ascii="Arial" w:hAnsi="Arial" w:cs="Arial"/>
                <w:sz w:val="20"/>
                <w:szCs w:val="20"/>
              </w:rPr>
              <w:t xml:space="preserve">?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.2.7</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5D047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Can accounts be locked after a </w:t>
            </w:r>
            <w:r>
              <w:rPr>
                <w:rFonts w:ascii="Arial" w:hAnsi="Arial" w:cs="Arial"/>
                <w:sz w:val="20"/>
                <w:szCs w:val="20"/>
              </w:rPr>
              <w:t>university</w:t>
            </w:r>
            <w:r w:rsidRPr="7C8C16CA">
              <w:rPr>
                <w:rFonts w:ascii="Arial" w:hAnsi="Arial" w:cs="Arial"/>
                <w:sz w:val="20"/>
                <w:szCs w:val="20"/>
              </w:rPr>
              <w:t xml:space="preserve"> defined number of unsuccessful login attempts?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.2.8</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Can the service provider's system terminate a user’s session after a defined period of inactivity (requiring user to re-authenticate)?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.2.9</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hosted service provide a logout on-demand option?</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.2.1</w:t>
            </w:r>
            <w:r>
              <w:rPr>
                <w:rFonts w:ascii="Arial" w:hAnsi="Arial" w:cs="Arial"/>
                <w:b/>
                <w:bCs/>
                <w:sz w:val="20"/>
                <w:szCs w:val="20"/>
              </w:rPr>
              <w:t>0</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passwords encrypted during network transit?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.2.1</w:t>
            </w:r>
            <w:r>
              <w:rPr>
                <w:rFonts w:ascii="Arial" w:hAnsi="Arial" w:cs="Arial"/>
                <w:b/>
                <w:bCs/>
                <w:sz w:val="20"/>
                <w:szCs w:val="20"/>
              </w:rPr>
              <w:t>1</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passwords encrypted in storage?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Height w:val="980"/>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183D55"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0"/>
                <w:szCs w:val="20"/>
              </w:rPr>
            </w:pPr>
            <w:r>
              <w:rPr>
                <w:rFonts w:ascii="Arial" w:hAnsi="Arial" w:cs="Arial"/>
                <w:b/>
                <w:bCs/>
                <w:sz w:val="20"/>
                <w:szCs w:val="20"/>
              </w:rPr>
              <w:t>4</w:t>
            </w:r>
            <w:r w:rsidRPr="7C8C16CA">
              <w:rPr>
                <w:rFonts w:ascii="Arial" w:hAnsi="Arial" w:cs="Arial"/>
                <w:b/>
                <w:bCs/>
                <w:sz w:val="20"/>
                <w:szCs w:val="20"/>
              </w:rPr>
              <w:t>.2.1</w:t>
            </w:r>
            <w:r>
              <w:rPr>
                <w:rFonts w:ascii="Arial" w:hAnsi="Arial" w:cs="Arial"/>
                <w:b/>
                <w:bCs/>
                <w:sz w:val="20"/>
                <w:szCs w:val="20"/>
              </w:rPr>
              <w:t>2</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Are all attempted and successful logins logged, including date/time, user id, source network address, and are logs</w:t>
            </w:r>
            <w:r w:rsidRPr="7C8C16CA">
              <w:rPr>
                <w:rFonts w:ascii="Arial" w:hAnsi="Arial" w:cs="Arial"/>
                <w:color w:val="C00000"/>
                <w:sz w:val="20"/>
                <w:szCs w:val="20"/>
              </w:rPr>
              <w:t xml:space="preserve"> </w:t>
            </w:r>
            <w:r w:rsidRPr="7C8C16CA">
              <w:rPr>
                <w:rFonts w:ascii="Arial" w:hAnsi="Arial" w:cs="Arial"/>
                <w:sz w:val="20"/>
                <w:szCs w:val="20"/>
              </w:rPr>
              <w:t>maintained for at least one year?</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E960B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sidRPr="7C8C16CA">
              <w:rPr>
                <w:rFonts w:ascii="Arial" w:hAnsi="Arial" w:cs="Arial"/>
                <w:b/>
                <w:bCs/>
                <w:sz w:val="20"/>
                <w:szCs w:val="20"/>
              </w:rPr>
              <w:t>a.</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E960B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Are authentication logs available to </w:t>
            </w:r>
            <w:r>
              <w:rPr>
                <w:rFonts w:ascii="Arial" w:hAnsi="Arial" w:cs="Arial"/>
                <w:sz w:val="20"/>
                <w:szCs w:val="20"/>
              </w:rPr>
              <w:t>the university</w:t>
            </w:r>
            <w:r w:rsidRPr="7C8C16CA">
              <w:rPr>
                <w:rFonts w:ascii="Arial" w:hAnsi="Arial" w:cs="Arial"/>
                <w:sz w:val="20"/>
                <w:szCs w:val="20"/>
              </w:rPr>
              <w:t xml:space="preserve"> either raw or by on-demand/user-scheduled reports?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r>
      <w:tr w:rsidR="0076773D" w:rsidTr="007E370E">
        <w:tblPrEx>
          <w:tblBorders>
            <w:top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E960B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sidRPr="7C8C16CA">
              <w:rPr>
                <w:rFonts w:ascii="Arial" w:hAnsi="Arial" w:cs="Arial"/>
                <w:b/>
                <w:bCs/>
                <w:kern w:val="1"/>
                <w:sz w:val="20"/>
                <w:szCs w:val="20"/>
              </w:rPr>
              <w:t>b.</w:t>
            </w:r>
          </w:p>
        </w:tc>
        <w:tc>
          <w:tcPr>
            <w:tcW w:w="430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E960B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Are logs of authentication changes maintained and made available to </w:t>
            </w:r>
            <w:r>
              <w:rPr>
                <w:rFonts w:ascii="Arial" w:hAnsi="Arial" w:cs="Arial"/>
                <w:sz w:val="20"/>
                <w:szCs w:val="20"/>
              </w:rPr>
              <w:t>the university</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rPr>
            </w:pPr>
          </w:p>
        </w:tc>
      </w:tr>
      <w:tr w:rsidR="0076773D" w:rsidTr="007E370E">
        <w:tblPrEx>
          <w:tblBorders>
            <w:top w:val="none" w:sz="0" w:space="0" w:color="auto"/>
          </w:tblBorders>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5</w:t>
            </w:r>
            <w:r w:rsidRPr="7C8C16CA">
              <w:rPr>
                <w:rFonts w:ascii="Arial" w:hAnsi="Arial" w:cs="Arial"/>
                <w:b/>
                <w:bCs/>
                <w:kern w:val="1"/>
                <w:sz w:val="20"/>
                <w:szCs w:val="20"/>
              </w:rPr>
              <w:t xml:space="preserve">.0  </w:t>
            </w:r>
            <w:r>
              <w:rPr>
                <w:rFonts w:ascii="Arial" w:hAnsi="Arial" w:cs="Arial"/>
                <w:b/>
                <w:bCs/>
                <w:kern w:val="1"/>
                <w:sz w:val="20"/>
                <w:szCs w:val="20"/>
              </w:rPr>
              <w:t xml:space="preserve">USER </w:t>
            </w:r>
            <w:r w:rsidRPr="7C8C16CA">
              <w:rPr>
                <w:rFonts w:ascii="Arial" w:hAnsi="Arial" w:cs="Arial"/>
                <w:b/>
                <w:bCs/>
                <w:kern w:val="1"/>
                <w:sz w:val="20"/>
                <w:szCs w:val="20"/>
              </w:rPr>
              <w:t>AUTHORIZATION</w:t>
            </w: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355F59"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Will users be authorized by a </w:t>
            </w:r>
            <w:r>
              <w:rPr>
                <w:rFonts w:ascii="Arial" w:hAnsi="Arial" w:cs="Arial"/>
                <w:sz w:val="20"/>
                <w:szCs w:val="20"/>
              </w:rPr>
              <w:t>university</w:t>
            </w:r>
            <w:r w:rsidRPr="7C8C16CA">
              <w:rPr>
                <w:rFonts w:ascii="Arial" w:hAnsi="Arial" w:cs="Arial"/>
                <w:sz w:val="20"/>
                <w:szCs w:val="20"/>
              </w:rPr>
              <w:t xml:space="preserve"> based system (LDAP, NDS, AD, PeopleSoft roles)?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sz w:val="20"/>
                <w:szCs w:val="20"/>
              </w:rPr>
              <w:t>If</w:t>
            </w:r>
            <w:r w:rsidRPr="7C8C16CA">
              <w:rPr>
                <w:rFonts w:ascii="Arial" w:hAnsi="Arial" w:cs="Arial"/>
                <w:sz w:val="20"/>
                <w:szCs w:val="20"/>
              </w:rPr>
              <w:t xml:space="preserve"> user authoriz</w:t>
            </w:r>
            <w:r>
              <w:rPr>
                <w:rFonts w:ascii="Arial" w:hAnsi="Arial" w:cs="Arial"/>
                <w:sz w:val="20"/>
                <w:szCs w:val="20"/>
              </w:rPr>
              <w:t>ation is provided</w:t>
            </w:r>
            <w:r w:rsidRPr="7C8C16CA">
              <w:rPr>
                <w:rFonts w:ascii="Arial" w:hAnsi="Arial" w:cs="Arial"/>
                <w:sz w:val="20"/>
                <w:szCs w:val="20"/>
              </w:rPr>
              <w:t xml:space="preserve"> by the service </w:t>
            </w:r>
            <w:r>
              <w:rPr>
                <w:rFonts w:ascii="Arial" w:hAnsi="Arial" w:cs="Arial"/>
                <w:sz w:val="20"/>
                <w:szCs w:val="20"/>
              </w:rPr>
              <w:t>provider's system:</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vMerge w:val="restart"/>
            <w:tcBorders>
              <w:top w:val="single" w:sz="4" w:space="0" w:color="auto"/>
              <w:left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Will user access </w:t>
            </w:r>
            <w:r>
              <w:rPr>
                <w:rFonts w:ascii="Arial" w:hAnsi="Arial" w:cs="Arial"/>
                <w:sz w:val="20"/>
                <w:szCs w:val="20"/>
              </w:rPr>
              <w:t>be managed</w:t>
            </w:r>
            <w:r w:rsidRPr="7C8C16CA">
              <w:rPr>
                <w:rFonts w:ascii="Arial" w:hAnsi="Arial" w:cs="Arial"/>
                <w:sz w:val="20"/>
                <w:szCs w:val="20"/>
              </w:rPr>
              <w:t xml:space="preserve"> by </w:t>
            </w:r>
            <w:r>
              <w:rPr>
                <w:rFonts w:ascii="Arial" w:hAnsi="Arial" w:cs="Arial"/>
                <w:sz w:val="20"/>
                <w:szCs w:val="20"/>
              </w:rPr>
              <w:t>the university</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.2.2</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provider’s system offer the ability to restrict access within the application based on roles assigned to authorized users?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.2.3</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Will the service provider's system provide easy to read security reports that identify users and their access levels for periodic review?</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.2.4</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Can the authorization process be configured to automatically disable user accounts or access privileges after a defined period of non-use since the last valid login?</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vMerge/>
            <w:tcBorders>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.2.5</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Are changes to user authorizations logged and made available to </w:t>
            </w:r>
            <w:r>
              <w:rPr>
                <w:rFonts w:ascii="Arial" w:hAnsi="Arial" w:cs="Arial"/>
                <w:sz w:val="20"/>
                <w:szCs w:val="20"/>
              </w:rPr>
              <w:t>the university</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5</w:t>
            </w:r>
            <w:r w:rsidRPr="7C8C16CA">
              <w:rPr>
                <w:rFonts w:ascii="Arial" w:hAnsi="Arial" w:cs="Arial"/>
                <w:b/>
                <w:bCs/>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Can the service provider’s security controls detect and report unauthorized access attempts?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kern w:val="1"/>
                <w:sz w:val="20"/>
                <w:szCs w:val="20"/>
              </w:rPr>
            </w:pPr>
            <w:r>
              <w:rPr>
                <w:rFonts w:ascii="Arial" w:hAnsi="Arial" w:cs="Arial"/>
                <w:b/>
                <w:bCs/>
                <w:kern w:val="1"/>
                <w:sz w:val="20"/>
                <w:szCs w:val="20"/>
              </w:rPr>
              <w:t>Complete sections 6-10 only if the answer to 1.1 is ‘NO’</w:t>
            </w:r>
          </w:p>
        </w:tc>
      </w:tr>
      <w:tr w:rsidR="0076773D" w:rsidTr="007E370E">
        <w:tblPrEx>
          <w:tblBorders>
            <w:top w:val="none" w:sz="0" w:space="0" w:color="auto"/>
          </w:tblBorders>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6</w:t>
            </w:r>
            <w:r w:rsidRPr="7C8C16CA">
              <w:rPr>
                <w:rFonts w:ascii="Arial" w:hAnsi="Arial" w:cs="Arial"/>
                <w:b/>
                <w:bCs/>
                <w:kern w:val="1"/>
                <w:sz w:val="20"/>
                <w:szCs w:val="20"/>
              </w:rPr>
              <w:t>.0  DATA SECURITY</w:t>
            </w: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6</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EE7413"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Can</w:t>
            </w:r>
            <w:r w:rsidRPr="7C8C16CA">
              <w:rPr>
                <w:rFonts w:ascii="Arial" w:hAnsi="Arial" w:cs="Arial"/>
                <w:sz w:val="20"/>
                <w:szCs w:val="20"/>
              </w:rPr>
              <w:t xml:space="preserve"> </w:t>
            </w:r>
            <w:r>
              <w:rPr>
                <w:rFonts w:ascii="Arial" w:hAnsi="Arial" w:cs="Arial"/>
                <w:sz w:val="20"/>
                <w:szCs w:val="20"/>
              </w:rPr>
              <w:t>university</w:t>
            </w:r>
            <w:r w:rsidRPr="7C8C16CA">
              <w:rPr>
                <w:rFonts w:ascii="Arial" w:hAnsi="Arial" w:cs="Arial"/>
                <w:sz w:val="20"/>
                <w:szCs w:val="20"/>
              </w:rPr>
              <w:t xml:space="preserve"> data residing on service provider’s systems </w:t>
            </w:r>
            <w:r>
              <w:rPr>
                <w:rFonts w:ascii="Arial" w:hAnsi="Arial" w:cs="Arial"/>
                <w:sz w:val="20"/>
                <w:szCs w:val="20"/>
              </w:rPr>
              <w:t xml:space="preserve">be </w:t>
            </w:r>
            <w:r w:rsidRPr="7C8C16CA">
              <w:rPr>
                <w:rFonts w:ascii="Arial" w:hAnsi="Arial" w:cs="Arial"/>
                <w:sz w:val="20"/>
                <w:szCs w:val="20"/>
              </w:rPr>
              <w:t>encrypted?</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kern w:val="1"/>
                <w:sz w:val="24"/>
                <w:szCs w:val="24"/>
              </w:rPr>
            </w:pPr>
          </w:p>
        </w:tc>
        <w:tc>
          <w:tcPr>
            <w:tcW w:w="3335" w:type="dxa"/>
            <w:tcBorders>
              <w:top w:val="single" w:sz="4" w:space="0" w:color="auto"/>
              <w:left w:val="single" w:sz="4" w:space="0" w:color="auto"/>
              <w:bottom w:val="single" w:sz="4" w:space="0" w:color="auto"/>
              <w:right w:val="single" w:sz="4" w:space="0" w:color="auto"/>
            </w:tcBorders>
            <w:shd w:val="clear" w:color="auto" w:fill="auto"/>
          </w:tcPr>
          <w:p w:rsidR="0076773D" w:rsidRPr="002B2F0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2B2F0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Is all network transfer of </w:t>
            </w:r>
            <w:r>
              <w:rPr>
                <w:rFonts w:ascii="Arial" w:hAnsi="Arial" w:cs="Arial"/>
                <w:sz w:val="20"/>
                <w:szCs w:val="20"/>
              </w:rPr>
              <w:t>university</w:t>
            </w:r>
            <w:r w:rsidRPr="7C8C16CA">
              <w:rPr>
                <w:rFonts w:ascii="Arial" w:hAnsi="Arial" w:cs="Arial"/>
                <w:sz w:val="20"/>
                <w:szCs w:val="20"/>
              </w:rPr>
              <w:t xml:space="preserve"> data encrypted when </w:t>
            </w:r>
            <w:r>
              <w:rPr>
                <w:rFonts w:ascii="Arial" w:hAnsi="Arial" w:cs="Arial"/>
                <w:sz w:val="20"/>
                <w:szCs w:val="20"/>
              </w:rPr>
              <w:t>in transit using TLS 1.2 or higher</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2B2F0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2B2F0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sz w:val="20"/>
                <w:szCs w:val="20"/>
              </w:rPr>
              <w:t>Is all physical transfer of university</w:t>
            </w:r>
            <w:r w:rsidRPr="7C8C16CA">
              <w:rPr>
                <w:rFonts w:ascii="Arial" w:hAnsi="Arial" w:cs="Arial"/>
                <w:sz w:val="20"/>
                <w:szCs w:val="20"/>
              </w:rPr>
              <w:t xml:space="preserve"> data encrypted (e.g. backups to tape, disk, DVD)?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lastRenderedPageBreak/>
              <w:t>6</w:t>
            </w:r>
            <w:r w:rsidRPr="7C8C16CA">
              <w:rPr>
                <w:rFonts w:ascii="Arial" w:hAnsi="Arial" w:cs="Arial"/>
                <w:b/>
                <w:bCs/>
                <w:sz w:val="20"/>
                <w:szCs w:val="20"/>
              </w:rPr>
              <w:t>.</w:t>
            </w:r>
            <w:r>
              <w:rPr>
                <w:rFonts w:ascii="Arial" w:hAnsi="Arial" w:cs="Arial"/>
                <w:b/>
                <w:bCs/>
                <w:sz w:val="20"/>
                <w:szCs w:val="20"/>
              </w:rPr>
              <w:t>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Will any </w:t>
            </w:r>
            <w:r>
              <w:rPr>
                <w:rFonts w:ascii="Arial" w:hAnsi="Arial" w:cs="Arial"/>
                <w:sz w:val="20"/>
                <w:szCs w:val="20"/>
              </w:rPr>
              <w:t>university</w:t>
            </w:r>
            <w:r w:rsidRPr="7C8C16CA">
              <w:rPr>
                <w:rFonts w:ascii="Arial" w:hAnsi="Arial" w:cs="Arial"/>
                <w:sz w:val="20"/>
                <w:szCs w:val="20"/>
              </w:rPr>
              <w:t xml:space="preserve"> data be stored, temporarily or otherwise, on end-user workstations, portable devices, or removable media</w:t>
            </w:r>
            <w:r>
              <w:rPr>
                <w:rFonts w:ascii="Arial" w:hAnsi="Arial" w:cs="Arial"/>
                <w:sz w:val="20"/>
                <w:szCs w:val="20"/>
              </w:rPr>
              <w:t xml:space="preserve"> by the service provider</w:t>
            </w:r>
            <w:r w:rsidRPr="7C8C16CA">
              <w:rPr>
                <w:rFonts w:ascii="Arial" w:hAnsi="Arial" w:cs="Arial"/>
                <w:sz w:val="20"/>
                <w:szCs w:val="20"/>
              </w:rPr>
              <w:t xml:space="preserve">?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4</w:t>
            </w:r>
            <w:r w:rsidRPr="7C8C16CA">
              <w:rPr>
                <w:rFonts w:ascii="Arial" w:hAnsi="Arial" w:cs="Arial"/>
                <w:b/>
                <w:bCs/>
                <w:sz w:val="20"/>
                <w:szCs w:val="20"/>
              </w:rPr>
              <w:t>.1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5D047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If so, will the stored data be encrypted using a strong encryption methodology?</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5</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If encryption is used, are there procedures for key management (generation, distribution, storage, use, destruction, and archiving)?</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6</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Will the service provider's developers and systems administration staff who have access to </w:t>
            </w:r>
            <w:r>
              <w:rPr>
                <w:rFonts w:ascii="Arial" w:hAnsi="Arial" w:cs="Arial"/>
                <w:sz w:val="20"/>
                <w:szCs w:val="20"/>
              </w:rPr>
              <w:t>university</w:t>
            </w:r>
            <w:r w:rsidRPr="7C8C16CA">
              <w:rPr>
                <w:rFonts w:ascii="Arial" w:hAnsi="Arial" w:cs="Arial"/>
                <w:sz w:val="20"/>
                <w:szCs w:val="20"/>
              </w:rPr>
              <w:t xml:space="preserve"> data, have unique account IDs assigned to them?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7</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the duties of the service provider’s technical staff separated to ensure least privilege and individual accountability?</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F07F74"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6</w:t>
            </w:r>
            <w:r w:rsidRPr="7C8C16CA">
              <w:rPr>
                <w:rFonts w:ascii="Arial" w:hAnsi="Arial" w:cs="Arial"/>
                <w:b/>
                <w:bCs/>
                <w:kern w:val="1"/>
                <w:sz w:val="20"/>
                <w:szCs w:val="20"/>
              </w:rPr>
              <w:t>.</w:t>
            </w:r>
            <w:r>
              <w:rPr>
                <w:rFonts w:ascii="Arial" w:hAnsi="Arial" w:cs="Arial"/>
                <w:b/>
                <w:bCs/>
                <w:kern w:val="1"/>
                <w:sz w:val="20"/>
                <w:szCs w:val="20"/>
              </w:rPr>
              <w:t xml:space="preserve">8 </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there documented job descriptions that accurately reflect assigned duties and responsibilities and that segregate duties?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9</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Is the activity of the service provider's technical staff logged when performing system maintenance?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w:t>
            </w:r>
            <w:r>
              <w:rPr>
                <w:rFonts w:ascii="Arial" w:hAnsi="Arial" w:cs="Arial"/>
                <w:b/>
                <w:bCs/>
                <w:sz w:val="20"/>
                <w:szCs w:val="20"/>
              </w:rPr>
              <w:t>9</w:t>
            </w:r>
            <w:r w:rsidRPr="7C8C16CA">
              <w:rPr>
                <w:rFonts w:ascii="Arial" w:hAnsi="Arial" w:cs="Arial"/>
                <w:b/>
                <w:bCs/>
                <w:sz w:val="20"/>
                <w:szCs w:val="20"/>
              </w:rPr>
              <w:t>.1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If so, are activity logs maintained for at least one year?</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Is user-level access to </w:t>
            </w:r>
            <w:r>
              <w:rPr>
                <w:rFonts w:ascii="Arial" w:hAnsi="Arial" w:cs="Arial"/>
                <w:sz w:val="20"/>
                <w:szCs w:val="20"/>
              </w:rPr>
              <w:t>university</w:t>
            </w:r>
            <w:r w:rsidRPr="7C8C16CA">
              <w:rPr>
                <w:rFonts w:ascii="Arial" w:hAnsi="Arial" w:cs="Arial"/>
                <w:sz w:val="20"/>
                <w:szCs w:val="20"/>
              </w:rPr>
              <w:t xml:space="preserve"> data logged, monitored, and possible security violations investigated?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2"/>
                <w:sz w:val="20"/>
                <w:szCs w:val="20"/>
              </w:rPr>
            </w:pPr>
          </w:p>
        </w:tc>
      </w:tr>
      <w:tr w:rsidR="0076773D" w:rsidTr="007E370E">
        <w:trPr>
          <w:cantSplit/>
        </w:trPr>
        <w:tc>
          <w:tcPr>
            <w:tcW w:w="720" w:type="dxa"/>
            <w:vMerge w:val="restart"/>
            <w:tcBorders>
              <w:top w:val="single" w:sz="4" w:space="0" w:color="auto"/>
              <w:left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r w:rsidRPr="7C8C16CA">
              <w:rPr>
                <w:rFonts w:ascii="Arial" w:hAnsi="Arial" w:cs="Arial"/>
                <w:b/>
                <w:bCs/>
                <w:sz w:val="20"/>
                <w:szCs w:val="20"/>
              </w:rPr>
              <w:t>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Can this log data be made available to </w:t>
            </w:r>
            <w:r>
              <w:rPr>
                <w:rFonts w:ascii="Arial" w:hAnsi="Arial" w:cs="Arial"/>
                <w:sz w:val="20"/>
                <w:szCs w:val="20"/>
              </w:rPr>
              <w:t>university</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r w:rsidRPr="7C8C16CA">
              <w:rPr>
                <w:rFonts w:ascii="Arial" w:hAnsi="Arial" w:cs="Arial"/>
                <w:b/>
                <w:bCs/>
                <w:sz w:val="20"/>
                <w:szCs w:val="20"/>
              </w:rPr>
              <w:t>.2</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Does this log data specify the data element or data record accessed and the action taken upon the data (e.g. View, Modify, </w:t>
            </w:r>
            <w:proofErr w:type="gramStart"/>
            <w:r w:rsidRPr="7C8C16CA">
              <w:rPr>
                <w:rFonts w:ascii="Arial" w:hAnsi="Arial" w:cs="Arial"/>
                <w:sz w:val="20"/>
                <w:szCs w:val="20"/>
              </w:rPr>
              <w:t>Delete</w:t>
            </w:r>
            <w:proofErr w:type="gramEnd"/>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r w:rsidRPr="7C8C16CA">
              <w:rPr>
                <w:rFonts w:ascii="Arial" w:hAnsi="Arial" w:cs="Arial"/>
                <w:b/>
                <w:bCs/>
                <w:sz w:val="20"/>
                <w:szCs w:val="20"/>
              </w:rPr>
              <w:t>.3</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Can the log data support after-the-fact investigations detailing who, when, and how data or systems were accessed?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r>
      <w:tr w:rsidR="0076773D" w:rsidTr="007E370E">
        <w:trPr>
          <w:cantSplit/>
        </w:trPr>
        <w:tc>
          <w:tcPr>
            <w:tcW w:w="720" w:type="dxa"/>
            <w:vMerge/>
            <w:tcBorders>
              <w:left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r w:rsidRPr="7C8C16CA">
              <w:rPr>
                <w:rFonts w:ascii="Arial" w:hAnsi="Arial" w:cs="Arial"/>
                <w:b/>
                <w:bCs/>
                <w:sz w:val="20"/>
                <w:szCs w:val="20"/>
              </w:rPr>
              <w:t>.4</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Will the service provider's system provide easy to read access audit reports for periodic review?</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r>
      <w:tr w:rsidR="0076773D" w:rsidTr="007E370E">
        <w:trPr>
          <w:cantSplit/>
        </w:trPr>
        <w:tc>
          <w:tcPr>
            <w:tcW w:w="720" w:type="dxa"/>
            <w:vMerge/>
            <w:tcBorders>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6</w:t>
            </w:r>
            <w:r w:rsidRPr="7C8C16CA">
              <w:rPr>
                <w:rFonts w:ascii="Arial" w:hAnsi="Arial" w:cs="Arial"/>
                <w:b/>
                <w:bCs/>
                <w:sz w:val="20"/>
                <w:szCs w:val="20"/>
              </w:rPr>
              <w:t>.1</w:t>
            </w:r>
            <w:r>
              <w:rPr>
                <w:rFonts w:ascii="Arial" w:hAnsi="Arial" w:cs="Arial"/>
                <w:b/>
                <w:bCs/>
                <w:sz w:val="20"/>
                <w:szCs w:val="20"/>
              </w:rPr>
              <w:t>0</w:t>
            </w:r>
            <w:r w:rsidRPr="7C8C16CA">
              <w:rPr>
                <w:rFonts w:ascii="Arial" w:hAnsi="Arial" w:cs="Arial"/>
                <w:b/>
                <w:bCs/>
                <w:sz w:val="20"/>
                <w:szCs w:val="20"/>
              </w:rPr>
              <w:t>.5</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Will access to the audit reports be logged and strictly controlled?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7</w:t>
            </w:r>
            <w:r w:rsidRPr="7C8C16CA">
              <w:rPr>
                <w:rFonts w:ascii="Arial" w:hAnsi="Arial" w:cs="Arial"/>
                <w:b/>
                <w:bCs/>
                <w:kern w:val="1"/>
                <w:sz w:val="20"/>
                <w:szCs w:val="20"/>
              </w:rPr>
              <w:t>.0  OPERATIONAL CONTROLS</w:t>
            </w: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w:t>
            </w:r>
            <w:r w:rsidRPr="7C8C16CA">
              <w:rPr>
                <w:rFonts w:ascii="Arial" w:hAnsi="Arial" w:cs="Arial"/>
                <w:b/>
                <w:bCs/>
                <w:sz w:val="20"/>
                <w:szCs w:val="20"/>
              </w:rPr>
              <w:t>.</w:t>
            </w:r>
            <w:r>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Has the service provider taken measures to ensure the physical security of the data center(s) in which the application and data storage servers are housed, specifically addressing access controlled and audited entry ways, temperature monitoring and control, fire prevention and suppression, and use of a backup power source?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017EC9"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If the service provider is currently providing hosting services for other clients, is multi-client access effectively controlled to ensure users are restricted to only the data they are authorized to access?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maintain and apply host security</w:t>
            </w:r>
            <w:r>
              <w:rPr>
                <w:rFonts w:ascii="Arial" w:hAnsi="Arial" w:cs="Arial"/>
                <w:sz w:val="20"/>
                <w:szCs w:val="20"/>
              </w:rPr>
              <w:t xml:space="preserve"> configuration</w:t>
            </w:r>
            <w:r w:rsidRPr="7C8C16CA">
              <w:rPr>
                <w:rFonts w:ascii="Arial" w:hAnsi="Arial" w:cs="Arial"/>
                <w:sz w:val="20"/>
                <w:szCs w:val="20"/>
              </w:rPr>
              <w:t xml:space="preserve"> standards on their servers and verify them whenever changes </w:t>
            </w:r>
            <w:r>
              <w:rPr>
                <w:rFonts w:ascii="Arial" w:hAnsi="Arial" w:cs="Arial"/>
                <w:sz w:val="20"/>
                <w:szCs w:val="20"/>
              </w:rPr>
              <w:t>ar</w:t>
            </w:r>
            <w:r w:rsidRPr="7C8C16CA">
              <w:rPr>
                <w:rFonts w:ascii="Arial" w:hAnsi="Arial" w:cs="Arial"/>
                <w:sz w:val="20"/>
                <w:szCs w:val="20"/>
              </w:rPr>
              <w:t xml:space="preserve">e </w:t>
            </w:r>
            <w:r>
              <w:rPr>
                <w:rFonts w:ascii="Arial" w:hAnsi="Arial" w:cs="Arial"/>
                <w:sz w:val="20"/>
                <w:szCs w:val="20"/>
              </w:rPr>
              <w:t>made</w:t>
            </w:r>
            <w:r w:rsidRPr="7C8C16CA">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5B6D7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sz w:val="24"/>
                <w:szCs w:val="24"/>
              </w:rPr>
            </w:pPr>
            <w:r w:rsidRPr="7C8C16CA">
              <w:rPr>
                <w:rFonts w:ascii="Arial" w:hAnsi="Arial" w:cs="Arial"/>
                <w:sz w:val="20"/>
                <w:szCs w:val="20"/>
              </w:rPr>
              <w:t xml:space="preserve">Does the service provider have and exercise a process to maintain current patch levels of software running on their systems?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7.5</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implement anti-malware controls on servers?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7.6</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3C727F">
              <w:rPr>
                <w:rFonts w:ascii="Arial" w:hAnsi="Arial" w:cs="Arial"/>
                <w:sz w:val="20"/>
                <w:szCs w:val="20"/>
              </w:rPr>
              <w:t xml:space="preserve">Are </w:t>
            </w:r>
            <w:r>
              <w:rPr>
                <w:rFonts w:ascii="Arial" w:hAnsi="Arial" w:cs="Arial"/>
                <w:sz w:val="20"/>
                <w:szCs w:val="20"/>
              </w:rPr>
              <w:t xml:space="preserve">network </w:t>
            </w:r>
            <w:r w:rsidRPr="003C727F">
              <w:rPr>
                <w:rFonts w:ascii="Arial" w:hAnsi="Arial" w:cs="Arial"/>
                <w:sz w:val="20"/>
                <w:szCs w:val="20"/>
              </w:rPr>
              <w:t xml:space="preserve">vulnerability scans </w:t>
            </w:r>
            <w:r>
              <w:rPr>
                <w:rFonts w:ascii="Arial" w:hAnsi="Arial" w:cs="Arial"/>
                <w:sz w:val="20"/>
                <w:szCs w:val="20"/>
              </w:rPr>
              <w:t xml:space="preserve">routinely performed with critical and high security vulnerabilities </w:t>
            </w:r>
            <w:r w:rsidRPr="003C727F">
              <w:rPr>
                <w:rFonts w:ascii="Arial" w:hAnsi="Arial" w:cs="Arial"/>
                <w:sz w:val="20"/>
                <w:szCs w:val="20"/>
              </w:rPr>
              <w:t xml:space="preserve">resolved </w:t>
            </w:r>
            <w:r>
              <w:rPr>
                <w:rFonts w:ascii="Arial" w:hAnsi="Arial" w:cs="Arial"/>
                <w:sz w:val="20"/>
                <w:szCs w:val="20"/>
              </w:rPr>
              <w:t>within 14 days</w:t>
            </w:r>
            <w:r w:rsidRPr="003C727F">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7.7</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Is an intrusion detections system in place to monitor the network of suspicious activity?</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7.8</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eastAsia="Times New Roman" w:cs="Calibri"/>
                <w:color w:val="000000"/>
              </w:rPr>
              <w:t>A</w:t>
            </w:r>
            <w:r w:rsidRPr="00AD46C7">
              <w:rPr>
                <w:rFonts w:eastAsia="Times New Roman" w:cs="Calibri"/>
                <w:color w:val="000000"/>
              </w:rPr>
              <w:t xml:space="preserve">re </w:t>
            </w:r>
            <w:r>
              <w:rPr>
                <w:rFonts w:eastAsia="Times New Roman" w:cs="Calibri"/>
                <w:color w:val="000000"/>
              </w:rPr>
              <w:t xml:space="preserve">system </w:t>
            </w:r>
            <w:r w:rsidRPr="00AD46C7">
              <w:rPr>
                <w:rFonts w:eastAsia="Times New Roman" w:cs="Calibri"/>
                <w:color w:val="000000"/>
              </w:rPr>
              <w:t xml:space="preserve">logs being </w:t>
            </w:r>
            <w:r>
              <w:rPr>
                <w:rFonts w:eastAsia="Times New Roman" w:cs="Calibri"/>
                <w:color w:val="000000"/>
              </w:rPr>
              <w:t>forwarded to a remote log server and monitored for security events?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vMerge w:val="restart"/>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7.9</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practice effective electronic data destruction procedures when hardware is recycled for repair or removed for disposal?</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vMerge/>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7.9</w:t>
            </w:r>
            <w:r w:rsidRPr="7C8C16CA">
              <w:rPr>
                <w:rFonts w:ascii="Arial" w:hAnsi="Arial" w:cs="Arial"/>
                <w:b/>
                <w:bCs/>
                <w:sz w:val="20"/>
                <w:szCs w:val="20"/>
              </w:rPr>
              <w:t>.1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362F6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If the service provider outsources information destruction services, is the outsourced destruction service a N</w:t>
            </w:r>
            <w:r>
              <w:rPr>
                <w:rFonts w:ascii="Arial" w:hAnsi="Arial" w:cs="Arial"/>
                <w:sz w:val="20"/>
                <w:szCs w:val="20"/>
              </w:rPr>
              <w:t xml:space="preserve">ational </w:t>
            </w:r>
            <w:r w:rsidRPr="7C8C16CA">
              <w:rPr>
                <w:rFonts w:ascii="Arial" w:hAnsi="Arial" w:cs="Arial"/>
                <w:sz w:val="20"/>
                <w:szCs w:val="20"/>
              </w:rPr>
              <w:t>A</w:t>
            </w:r>
            <w:r>
              <w:rPr>
                <w:rFonts w:ascii="Arial" w:hAnsi="Arial" w:cs="Arial"/>
                <w:sz w:val="20"/>
                <w:szCs w:val="20"/>
              </w:rPr>
              <w:t xml:space="preserve">ssociation of </w:t>
            </w:r>
            <w:r w:rsidRPr="7C8C16CA">
              <w:rPr>
                <w:rFonts w:ascii="Arial" w:hAnsi="Arial" w:cs="Arial"/>
                <w:sz w:val="20"/>
                <w:szCs w:val="20"/>
              </w:rPr>
              <w:t>I</w:t>
            </w:r>
            <w:r>
              <w:rPr>
                <w:rFonts w:ascii="Arial" w:hAnsi="Arial" w:cs="Arial"/>
                <w:sz w:val="20"/>
                <w:szCs w:val="20"/>
              </w:rPr>
              <w:t xml:space="preserve">nformation </w:t>
            </w:r>
            <w:r w:rsidRPr="7C8C16CA">
              <w:rPr>
                <w:rFonts w:ascii="Arial" w:hAnsi="Arial" w:cs="Arial"/>
                <w:sz w:val="20"/>
                <w:szCs w:val="20"/>
              </w:rPr>
              <w:t>D</w:t>
            </w:r>
            <w:r>
              <w:rPr>
                <w:rFonts w:ascii="Arial" w:hAnsi="Arial" w:cs="Arial"/>
                <w:sz w:val="20"/>
                <w:szCs w:val="20"/>
              </w:rPr>
              <w:t>estruction (NAID)</w:t>
            </w:r>
            <w:r w:rsidRPr="7C8C16CA">
              <w:rPr>
                <w:rFonts w:ascii="Arial" w:hAnsi="Arial" w:cs="Arial"/>
                <w:sz w:val="20"/>
                <w:szCs w:val="20"/>
              </w:rPr>
              <w:t xml:space="preserve"> Certified Operation?</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7F72C8"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FF0000"/>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7.10</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Is a process in place to purge old records from service provider systems?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362F6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Does the service provider have a full time security function with specific responsibility to monitor and protect the systems on which </w:t>
            </w:r>
            <w:r>
              <w:rPr>
                <w:rFonts w:ascii="Arial" w:hAnsi="Arial" w:cs="Arial"/>
                <w:sz w:val="20"/>
                <w:szCs w:val="20"/>
              </w:rPr>
              <w:t>the university</w:t>
            </w:r>
            <w:r w:rsidRPr="7C8C16CA">
              <w:rPr>
                <w:rFonts w:ascii="Arial" w:hAnsi="Arial" w:cs="Arial"/>
                <w:sz w:val="20"/>
                <w:szCs w:val="20"/>
              </w:rPr>
              <w:t xml:space="preserve"> data resides?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have an information security audit or evaluation program for their operation?</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Are employment background checks done for service provider employees, who have access to </w:t>
            </w:r>
            <w:r>
              <w:rPr>
                <w:rFonts w:ascii="Arial" w:hAnsi="Arial" w:cs="Arial"/>
                <w:sz w:val="20"/>
                <w:szCs w:val="20"/>
              </w:rPr>
              <w:t>university</w:t>
            </w:r>
            <w:r w:rsidRPr="7C8C16CA">
              <w:rPr>
                <w:rFonts w:ascii="Arial" w:hAnsi="Arial" w:cs="Arial"/>
                <w:sz w:val="20"/>
                <w:szCs w:val="20"/>
              </w:rPr>
              <w:t xml:space="preserve"> data?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have an effective procedure for timely termination o</w:t>
            </w:r>
            <w:r>
              <w:rPr>
                <w:rFonts w:ascii="Arial" w:hAnsi="Arial" w:cs="Arial"/>
                <w:sz w:val="20"/>
                <w:szCs w:val="20"/>
              </w:rPr>
              <w:t xml:space="preserve">f access of their staff and university </w:t>
            </w:r>
            <w:r w:rsidRPr="7C8C16CA">
              <w:rPr>
                <w:rFonts w:ascii="Arial" w:hAnsi="Arial" w:cs="Arial"/>
                <w:sz w:val="20"/>
                <w:szCs w:val="20"/>
              </w:rPr>
              <w:t>users (upon notification) who no longer need access to the service provider’s system?</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7.15</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employ change control procedures for all software, network devices, and servers to ensure they are properly approved and tested before being released into production?</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7.16</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Can </w:t>
            </w:r>
            <w:r w:rsidRPr="7C8C16CA">
              <w:rPr>
                <w:rFonts w:ascii="Arial" w:hAnsi="Arial" w:cs="Arial"/>
                <w:sz w:val="20"/>
                <w:szCs w:val="20"/>
              </w:rPr>
              <w:t>service provider staff remote</w:t>
            </w:r>
            <w:r>
              <w:rPr>
                <w:rFonts w:ascii="Arial" w:hAnsi="Arial" w:cs="Arial"/>
                <w:sz w:val="20"/>
                <w:szCs w:val="20"/>
              </w:rPr>
              <w:t>ly access</w:t>
            </w:r>
            <w:r w:rsidRPr="7C8C16CA">
              <w:rPr>
                <w:rFonts w:ascii="Arial" w:hAnsi="Arial" w:cs="Arial"/>
                <w:sz w:val="20"/>
                <w:szCs w:val="20"/>
              </w:rPr>
              <w:t xml:space="preserve"> systems that </w:t>
            </w:r>
            <w:r>
              <w:rPr>
                <w:rFonts w:ascii="Arial" w:hAnsi="Arial" w:cs="Arial"/>
                <w:sz w:val="20"/>
                <w:szCs w:val="20"/>
              </w:rPr>
              <w:t>store university</w:t>
            </w:r>
            <w:r w:rsidRPr="7C8C16CA">
              <w:rPr>
                <w:rFonts w:ascii="Arial" w:hAnsi="Arial" w:cs="Arial"/>
                <w:sz w:val="20"/>
                <w:szCs w:val="20"/>
              </w:rPr>
              <w:t xml:space="preserve"> data? </w:t>
            </w:r>
            <w:r>
              <w:rPr>
                <w:rFonts w:ascii="Arial" w:hAnsi="Arial" w:cs="Arial"/>
                <w:sz w:val="20"/>
                <w:szCs w:val="20"/>
              </w:rPr>
              <w:t>If so, w</w:t>
            </w:r>
            <w:r w:rsidRPr="7C8C16CA">
              <w:rPr>
                <w:rFonts w:ascii="Arial" w:hAnsi="Arial" w:cs="Arial"/>
                <w:sz w:val="20"/>
                <w:szCs w:val="20"/>
              </w:rPr>
              <w:t>hat methods are used</w:t>
            </w:r>
            <w:r>
              <w:rPr>
                <w:rFonts w:ascii="Arial" w:hAnsi="Arial" w:cs="Arial"/>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7.17</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What administrative access will </w:t>
            </w:r>
            <w:r>
              <w:rPr>
                <w:rFonts w:ascii="Arial" w:hAnsi="Arial" w:cs="Arial"/>
                <w:sz w:val="20"/>
                <w:szCs w:val="20"/>
              </w:rPr>
              <w:t>university</w:t>
            </w:r>
            <w:r w:rsidRPr="7C8C16CA">
              <w:rPr>
                <w:rFonts w:ascii="Arial" w:hAnsi="Arial" w:cs="Arial"/>
                <w:sz w:val="20"/>
                <w:szCs w:val="20"/>
              </w:rPr>
              <w:t xml:space="preserve"> IT workers have to hosted service on vendor systems?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8</w:t>
            </w:r>
            <w:r w:rsidRPr="7C8C16CA">
              <w:rPr>
                <w:rFonts w:ascii="Arial" w:hAnsi="Arial" w:cs="Arial"/>
                <w:b/>
                <w:bCs/>
                <w:kern w:val="1"/>
                <w:sz w:val="20"/>
                <w:szCs w:val="20"/>
              </w:rPr>
              <w:t xml:space="preserve">.0  </w:t>
            </w:r>
            <w:r>
              <w:rPr>
                <w:rFonts w:ascii="Arial" w:hAnsi="Arial" w:cs="Arial"/>
                <w:b/>
                <w:bCs/>
                <w:kern w:val="1"/>
                <w:sz w:val="20"/>
                <w:szCs w:val="20"/>
              </w:rPr>
              <w:t xml:space="preserve"> </w:t>
            </w:r>
            <w:r w:rsidRPr="7C8C16CA">
              <w:rPr>
                <w:rFonts w:ascii="Arial" w:hAnsi="Arial" w:cs="Arial"/>
                <w:b/>
                <w:bCs/>
                <w:kern w:val="1"/>
                <w:sz w:val="20"/>
                <w:szCs w:val="20"/>
              </w:rPr>
              <w:t>SECURITY INCIDENT RESPONSE</w:t>
            </w: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F2165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F2165B">
              <w:rPr>
                <w:rFonts w:ascii="Arial" w:hAnsi="Arial" w:cs="Arial"/>
                <w:sz w:val="20"/>
                <w:szCs w:val="20"/>
              </w:rPr>
              <w:t>Can</w:t>
            </w:r>
            <w:r>
              <w:rPr>
                <w:rFonts w:ascii="Arial" w:hAnsi="Arial" w:cs="Arial"/>
                <w:sz w:val="20"/>
                <w:szCs w:val="20"/>
              </w:rPr>
              <w:t xml:space="preserve"> </w:t>
            </w:r>
            <w:r w:rsidRPr="00F2165B">
              <w:rPr>
                <w:rFonts w:ascii="Arial" w:hAnsi="Arial" w:cs="Arial"/>
                <w:sz w:val="20"/>
                <w:szCs w:val="20"/>
              </w:rPr>
              <w:t xml:space="preserve">the service provider comment on or have a documented process for reporting security incidents involving systems used to store/access/modify hosted </w:t>
            </w:r>
            <w:r>
              <w:rPr>
                <w:rFonts w:ascii="Arial" w:hAnsi="Arial" w:cs="Arial"/>
                <w:sz w:val="20"/>
                <w:szCs w:val="20"/>
              </w:rPr>
              <w:t>university</w:t>
            </w:r>
            <w:r w:rsidRPr="00F2165B">
              <w:rPr>
                <w:rFonts w:ascii="Arial" w:hAnsi="Arial" w:cs="Arial"/>
                <w:sz w:val="20"/>
                <w:szCs w:val="20"/>
              </w:rPr>
              <w:t xml:space="preserve"> data to the</w:t>
            </w:r>
            <w:r>
              <w:rPr>
                <w:rFonts w:ascii="Arial" w:hAnsi="Arial" w:cs="Arial"/>
                <w:sz w:val="20"/>
                <w:szCs w:val="20"/>
              </w:rPr>
              <w:t xml:space="preserve"> university</w:t>
            </w:r>
            <w:r w:rsidRPr="00F2165B">
              <w:rPr>
                <w:rFonts w:ascii="Arial" w:hAnsi="Arial" w:cs="Arial"/>
                <w:sz w:val="20"/>
                <w:szCs w:val="20"/>
              </w:rPr>
              <w:t xml:space="preserve"> Unit contact or, if appropriate, law enforcement?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.1.1</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Will the vendor participate in the </w:t>
            </w:r>
            <w:r>
              <w:rPr>
                <w:rFonts w:ascii="Arial" w:hAnsi="Arial" w:cs="Arial"/>
                <w:sz w:val="20"/>
                <w:szCs w:val="20"/>
              </w:rPr>
              <w:t>university</w:t>
            </w:r>
            <w:r w:rsidRPr="7C8C16CA">
              <w:rPr>
                <w:rFonts w:ascii="Arial" w:hAnsi="Arial" w:cs="Arial"/>
                <w:sz w:val="20"/>
                <w:szCs w:val="20"/>
              </w:rPr>
              <w:t xml:space="preserve"> security incident response process?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p>
        </w:tc>
        <w:tc>
          <w:tcPr>
            <w:tcW w:w="81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.1.2</w:t>
            </w:r>
          </w:p>
        </w:tc>
        <w:tc>
          <w:tcPr>
            <w:tcW w:w="4860" w:type="dxa"/>
            <w:gridSpan w:val="2"/>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Will the vendor share the cost of security incident response?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security incidents monitored and tracked until resolved?</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5D047F"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Is incident information and common vulnerabilities or threats shared with owners of interconnected systems or data hosting customers?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Will a third party ever have access to the service provider's hardware or systems that store </w:t>
            </w:r>
            <w:r>
              <w:rPr>
                <w:rFonts w:ascii="Arial" w:hAnsi="Arial" w:cs="Arial"/>
                <w:sz w:val="20"/>
                <w:szCs w:val="20"/>
              </w:rPr>
              <w:t>university</w:t>
            </w:r>
            <w:r w:rsidRPr="7C8C16CA">
              <w:rPr>
                <w:rFonts w:ascii="Arial" w:hAnsi="Arial" w:cs="Arial"/>
                <w:sz w:val="20"/>
                <w:szCs w:val="20"/>
              </w:rPr>
              <w:t xml:space="preserve"> data?</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.5</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Are the service provider's database and web server access and error logs regularly reviewed for anomalies that could indicate a compromise?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8</w:t>
            </w:r>
            <w:r w:rsidRPr="7C8C16CA">
              <w:rPr>
                <w:rFonts w:ascii="Arial" w:hAnsi="Arial" w:cs="Arial"/>
                <w:b/>
                <w:bCs/>
                <w:sz w:val="20"/>
                <w:szCs w:val="20"/>
              </w:rPr>
              <w:t>.6</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employ file integrity monitoring (such as Tripwire) or other controls to detect system compromises?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Pr="7C8C16CA">
              <w:rPr>
                <w:rFonts w:ascii="Arial" w:hAnsi="Arial" w:cs="Arial"/>
                <w:b/>
                <w:bCs/>
                <w:sz w:val="20"/>
                <w:szCs w:val="20"/>
              </w:rPr>
              <w:t>.7</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In the case of a security breach or unexpected exposure of </w:t>
            </w:r>
            <w:r>
              <w:rPr>
                <w:rFonts w:ascii="Arial" w:hAnsi="Arial" w:cs="Arial"/>
                <w:sz w:val="20"/>
                <w:szCs w:val="20"/>
              </w:rPr>
              <w:t>university</w:t>
            </w:r>
            <w:r w:rsidRPr="7C8C16CA">
              <w:rPr>
                <w:rFonts w:ascii="Arial" w:hAnsi="Arial" w:cs="Arial"/>
                <w:sz w:val="20"/>
                <w:szCs w:val="20"/>
              </w:rPr>
              <w:t xml:space="preserve"> data, what are the hosting service provider’s incident response procedures?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Pr="7C8C16CA">
              <w:rPr>
                <w:rFonts w:ascii="Arial" w:hAnsi="Arial" w:cs="Arial"/>
                <w:b/>
                <w:bCs/>
                <w:sz w:val="20"/>
                <w:szCs w:val="20"/>
              </w:rPr>
              <w:t>.8</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362F6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What is the service provider's process for disclosing to </w:t>
            </w:r>
            <w:r>
              <w:rPr>
                <w:rFonts w:ascii="Arial" w:hAnsi="Arial" w:cs="Arial"/>
                <w:sz w:val="20"/>
                <w:szCs w:val="20"/>
              </w:rPr>
              <w:t>the university</w:t>
            </w:r>
            <w:r w:rsidRPr="7C8C16CA">
              <w:rPr>
                <w:rFonts w:ascii="Arial" w:hAnsi="Arial" w:cs="Arial"/>
                <w:sz w:val="20"/>
                <w:szCs w:val="20"/>
              </w:rPr>
              <w:t xml:space="preserve"> any data requests, such as subpoenas or warrants, from a third party?</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Mar>
              <w:top w:w="40" w:type="nil"/>
              <w:left w:w="40" w:type="nil"/>
              <w:bottom w:w="40" w:type="nil"/>
              <w:right w:w="40" w:type="nil"/>
            </w:tcMar>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9</w:t>
            </w:r>
            <w:r w:rsidRPr="7C8C16CA">
              <w:rPr>
                <w:rFonts w:ascii="Arial" w:hAnsi="Arial" w:cs="Arial"/>
                <w:b/>
                <w:bCs/>
                <w:kern w:val="1"/>
                <w:sz w:val="20"/>
                <w:szCs w:val="20"/>
              </w:rPr>
              <w:t>.0  RECOVERABILITY</w:t>
            </w: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9</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Is the service provider fully aware of the </w:t>
            </w:r>
            <w:proofErr w:type="gramStart"/>
            <w:r>
              <w:rPr>
                <w:rFonts w:ascii="Arial" w:hAnsi="Arial" w:cs="Arial"/>
                <w:sz w:val="20"/>
                <w:szCs w:val="20"/>
              </w:rPr>
              <w:t>university’s</w:t>
            </w:r>
            <w:r w:rsidRPr="7C8C16CA">
              <w:rPr>
                <w:rFonts w:ascii="Arial" w:hAnsi="Arial" w:cs="Arial"/>
                <w:sz w:val="20"/>
                <w:szCs w:val="20"/>
              </w:rPr>
              <w:t xml:space="preserve">  availability</w:t>
            </w:r>
            <w:proofErr w:type="gramEnd"/>
            <w:r w:rsidRPr="7C8C16CA">
              <w:rPr>
                <w:rFonts w:ascii="Arial" w:hAnsi="Arial" w:cs="Arial"/>
                <w:sz w:val="20"/>
                <w:szCs w:val="20"/>
              </w:rPr>
              <w:t xml:space="preserve"> and recoverability objectives?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9</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Does the service provider have and follow a data and system backup plan commensurate with the </w:t>
            </w:r>
            <w:r>
              <w:rPr>
                <w:rFonts w:ascii="Arial" w:hAnsi="Arial" w:cs="Arial"/>
                <w:sz w:val="20"/>
                <w:szCs w:val="20"/>
              </w:rPr>
              <w:t>university’</w:t>
            </w:r>
            <w:r w:rsidRPr="7C8C16CA">
              <w:rPr>
                <w:rFonts w:ascii="Arial" w:hAnsi="Arial" w:cs="Arial"/>
                <w:sz w:val="20"/>
                <w:szCs w:val="20"/>
              </w:rPr>
              <w:t>s recoverability objective?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9</w:t>
            </w:r>
            <w:r w:rsidRPr="7C8C16CA">
              <w:rPr>
                <w:rFonts w:ascii="Arial" w:hAnsi="Arial" w:cs="Arial"/>
                <w:b/>
                <w:bCs/>
                <w:sz w:val="20"/>
                <w:szCs w:val="20"/>
              </w:rPr>
              <w:t>.</w:t>
            </w:r>
            <w:r>
              <w:rPr>
                <w:rFonts w:ascii="Arial" w:hAnsi="Arial" w:cs="Arial"/>
                <w:b/>
                <w:bCs/>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Does the service </w:t>
            </w:r>
            <w:r>
              <w:rPr>
                <w:rFonts w:ascii="Arial" w:hAnsi="Arial" w:cs="Arial"/>
                <w:sz w:val="20"/>
                <w:szCs w:val="20"/>
              </w:rPr>
              <w:t>provider have the capability to</w:t>
            </w:r>
            <w:r w:rsidRPr="7C8C16CA">
              <w:rPr>
                <w:rFonts w:ascii="Arial" w:hAnsi="Arial" w:cs="Arial"/>
                <w:sz w:val="20"/>
                <w:szCs w:val="20"/>
              </w:rPr>
              <w:t xml:space="preserve"> </w:t>
            </w:r>
            <w:r>
              <w:rPr>
                <w:rFonts w:ascii="Arial" w:hAnsi="Arial" w:cs="Arial"/>
                <w:sz w:val="20"/>
                <w:szCs w:val="20"/>
              </w:rPr>
              <w:t xml:space="preserve">recover </w:t>
            </w:r>
            <w:r w:rsidRPr="7C8C16CA">
              <w:rPr>
                <w:rFonts w:ascii="Arial" w:hAnsi="Arial" w:cs="Arial"/>
                <w:sz w:val="20"/>
                <w:szCs w:val="20"/>
              </w:rPr>
              <w:t xml:space="preserve">from a security incident, complete system failure or destruction within the time-frame of the </w:t>
            </w:r>
            <w:r>
              <w:rPr>
                <w:rFonts w:ascii="Arial" w:hAnsi="Arial" w:cs="Arial"/>
                <w:sz w:val="20"/>
                <w:szCs w:val="20"/>
              </w:rPr>
              <w:t>university’s</w:t>
            </w:r>
            <w:r w:rsidRPr="7C8C16CA">
              <w:rPr>
                <w:rFonts w:ascii="Arial" w:hAnsi="Arial" w:cs="Arial"/>
                <w:sz w:val="20"/>
                <w:szCs w:val="20"/>
              </w:rPr>
              <w:t xml:space="preserve"> recoverability objective?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10</w:t>
            </w:r>
            <w:r w:rsidRPr="7C8C16CA">
              <w:rPr>
                <w:rFonts w:ascii="Arial" w:hAnsi="Arial" w:cs="Arial"/>
                <w:b/>
                <w:bCs/>
                <w:kern w:val="1"/>
                <w:sz w:val="20"/>
                <w:szCs w:val="20"/>
              </w:rPr>
              <w:t xml:space="preserve">.0  APPLICATION SECURITY </w:t>
            </w:r>
            <w:r w:rsidRPr="00CE0E5C">
              <w:rPr>
                <w:rFonts w:ascii="Arial" w:hAnsi="Arial" w:cs="Arial"/>
                <w:kern w:val="1"/>
                <w:sz w:val="20"/>
                <w:szCs w:val="20"/>
              </w:rPr>
              <w:t>(Complete this section only if the service provided</w:t>
            </w:r>
            <w:r>
              <w:rPr>
                <w:rFonts w:ascii="Arial" w:hAnsi="Arial" w:cs="Arial"/>
                <w:kern w:val="1"/>
                <w:sz w:val="20"/>
                <w:szCs w:val="20"/>
              </w:rPr>
              <w:t xml:space="preserve"> is Software as a Service</w:t>
            </w:r>
            <w:r w:rsidRPr="00CE0E5C">
              <w:rPr>
                <w:rFonts w:ascii="Arial" w:hAnsi="Arial" w:cs="Arial"/>
                <w:kern w:val="1"/>
                <w:sz w:val="20"/>
                <w:szCs w:val="20"/>
              </w:rPr>
              <w:t>)</w:t>
            </w: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lastRenderedPageBreak/>
              <w:t>10</w:t>
            </w:r>
            <w:r w:rsidRPr="7C8C16CA">
              <w:rPr>
                <w:rFonts w:ascii="Arial" w:hAnsi="Arial" w:cs="Arial"/>
                <w:b/>
                <w:bCs/>
                <w:sz w:val="20"/>
                <w:szCs w:val="20"/>
              </w:rPr>
              <w:t>.</w:t>
            </w:r>
            <w:r>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F2165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2165B">
              <w:rPr>
                <w:rFonts w:ascii="Arial" w:hAnsi="Arial" w:cs="Arial"/>
                <w:sz w:val="20"/>
                <w:szCs w:val="20"/>
              </w:rPr>
              <w:t>Does the software development life-cycle model used by the hosting service provider in the development of their software, incorporate features from any standards based framework models such as OWASP, SANS, or NIST SP800-64</w:t>
            </w:r>
            <w:r>
              <w:rPr>
                <w:rFonts w:ascii="Arial" w:hAnsi="Arial" w:cs="Arial"/>
                <w:sz w:val="20"/>
                <w:szCs w:val="20"/>
              </w:rPr>
              <w:t xml:space="preserve">? </w:t>
            </w:r>
            <w:r w:rsidRPr="00F2165B">
              <w:rPr>
                <w:rFonts w:ascii="Arial" w:hAnsi="Arial" w:cs="Arial"/>
                <w:sz w:val="20"/>
                <w:szCs w:val="20"/>
              </w:rPr>
              <w:t>If so, please provide procedure document.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rPr>
            </w:pPr>
            <w:r>
              <w:rPr>
                <w:rFonts w:ascii="Arial" w:hAnsi="Arial" w:cs="Arial"/>
                <w:b/>
                <w:bCs/>
                <w:sz w:val="20"/>
                <w:szCs w:val="20"/>
              </w:rPr>
              <w:t>10.2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Is non-sensitive test data used for development?</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10.3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Do databases containing </w:t>
            </w:r>
            <w:r>
              <w:rPr>
                <w:rFonts w:ascii="Arial" w:hAnsi="Arial" w:cs="Arial"/>
                <w:sz w:val="20"/>
                <w:szCs w:val="20"/>
              </w:rPr>
              <w:t>university</w:t>
            </w:r>
            <w:r w:rsidRPr="7C8C16CA">
              <w:rPr>
                <w:rFonts w:ascii="Arial" w:hAnsi="Arial" w:cs="Arial"/>
                <w:sz w:val="20"/>
                <w:szCs w:val="20"/>
              </w:rPr>
              <w:t xml:space="preserve"> data reside on separate dedicated servers (separate from application or web servers)?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10.4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Does the service provider have change management policies in place?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B7019E"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B7019E" w:rsidRDefault="0076773D" w:rsidP="007E370E">
            <w:pPr>
              <w:widowControl w:val="0"/>
              <w:tabs>
                <w:tab w:val="left" w:pos="560"/>
                <w:tab w:val="left" w:pos="1120"/>
                <w:tab w:val="left" w:pos="1680"/>
                <w:tab w:val="left" w:pos="2240"/>
                <w:tab w:val="left" w:pos="2800"/>
                <w:tab w:val="left" w:pos="336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10.5</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7C8C16CA">
              <w:rPr>
                <w:rFonts w:ascii="Arial" w:hAnsi="Arial" w:cs="Arial"/>
                <w:sz w:val="20"/>
                <w:szCs w:val="20"/>
              </w:rPr>
              <w:t xml:space="preserve">Are </w:t>
            </w:r>
            <w:r>
              <w:rPr>
                <w:rFonts w:ascii="Arial" w:hAnsi="Arial" w:cs="Arial"/>
                <w:sz w:val="20"/>
                <w:szCs w:val="20"/>
              </w:rPr>
              <w:t xml:space="preserve">application security scans or </w:t>
            </w:r>
            <w:r w:rsidRPr="7C8C16CA">
              <w:rPr>
                <w:rFonts w:ascii="Arial" w:hAnsi="Arial" w:cs="Arial"/>
                <w:sz w:val="20"/>
                <w:szCs w:val="20"/>
              </w:rPr>
              <w:t xml:space="preserve">source code </w:t>
            </w:r>
            <w:r>
              <w:rPr>
                <w:rFonts w:ascii="Arial" w:hAnsi="Arial" w:cs="Arial"/>
                <w:sz w:val="20"/>
                <w:szCs w:val="20"/>
              </w:rPr>
              <w:t>security reviews</w:t>
            </w:r>
            <w:r w:rsidRPr="7C8C16CA">
              <w:rPr>
                <w:rFonts w:ascii="Arial" w:hAnsi="Arial" w:cs="Arial"/>
                <w:sz w:val="20"/>
                <w:szCs w:val="20"/>
              </w:rPr>
              <w:t xml:space="preserve"> performed regularly?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10.6</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Does the service provider use any application intrusion prevention controls such as a web application firewall?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FF0000"/>
                <w:kern w:val="1"/>
                <w:sz w:val="20"/>
                <w:szCs w:val="20"/>
              </w:rPr>
            </w:pPr>
          </w:p>
        </w:tc>
      </w:tr>
      <w:tr w:rsidR="0076773D" w:rsidTr="007E370E">
        <w:tblPrEx>
          <w:tblBorders>
            <w:top w:val="none" w:sz="0" w:space="0" w:color="auto"/>
          </w:tblBorders>
          <w:tblLook w:val="0020" w:firstRow="1" w:lastRow="0" w:firstColumn="0" w:lastColumn="0" w:noHBand="0" w:noVBand="0"/>
        </w:tblPrEx>
        <w:trPr>
          <w:cantSplit/>
        </w:trPr>
        <w:tc>
          <w:tcPr>
            <w:tcW w:w="14400"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tcPr>
          <w:p w:rsidR="0076773D" w:rsidRPr="00CE0E5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kern w:val="1"/>
                <w:sz w:val="20"/>
                <w:szCs w:val="20"/>
              </w:rPr>
              <w:t>11</w:t>
            </w:r>
            <w:r w:rsidRPr="7C8C16CA">
              <w:rPr>
                <w:rFonts w:ascii="Arial" w:hAnsi="Arial" w:cs="Arial"/>
                <w:b/>
                <w:bCs/>
                <w:kern w:val="1"/>
                <w:sz w:val="20"/>
                <w:szCs w:val="20"/>
              </w:rPr>
              <w:t>.0  TESTING AND VALIDATION</w:t>
            </w: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Arial" w:hAnsi="Arial" w:cs="Arial"/>
                <w:b/>
                <w:bCs/>
                <w:sz w:val="20"/>
                <w:szCs w:val="20"/>
              </w:rPr>
              <w:t>11</w:t>
            </w:r>
            <w:r w:rsidRPr="7C8C16CA">
              <w:rPr>
                <w:rFonts w:ascii="Arial" w:hAnsi="Arial" w:cs="Arial"/>
                <w:b/>
                <w:bCs/>
                <w:sz w:val="20"/>
                <w:szCs w:val="20"/>
              </w:rPr>
              <w:t>.1</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362F6C"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Are risk assessments performed and documented on a regular basis or whenever the system, facilities, or other conditions change?</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11</w:t>
            </w:r>
            <w:r w:rsidRPr="7C8C16CA">
              <w:rPr>
                <w:rFonts w:ascii="Arial" w:hAnsi="Arial" w:cs="Arial"/>
                <w:b/>
                <w:bCs/>
                <w:sz w:val="20"/>
                <w:szCs w:val="20"/>
              </w:rPr>
              <w:t>.2</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Does the service provider use a separate test environment to test applications prior to being placed into production? </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11</w:t>
            </w:r>
            <w:r w:rsidRPr="7C8C16CA">
              <w:rPr>
                <w:rFonts w:ascii="Arial" w:hAnsi="Arial" w:cs="Arial"/>
                <w:b/>
                <w:bCs/>
                <w:sz w:val="20"/>
                <w:szCs w:val="20"/>
              </w:rPr>
              <w:t>.3</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7C8C16CA">
              <w:rPr>
                <w:rFonts w:ascii="Arial" w:hAnsi="Arial" w:cs="Arial"/>
                <w:sz w:val="20"/>
                <w:szCs w:val="20"/>
              </w:rPr>
              <w:t xml:space="preserve">Does the service provider use live </w:t>
            </w:r>
            <w:r>
              <w:rPr>
                <w:rFonts w:ascii="Arial" w:hAnsi="Arial" w:cs="Arial"/>
                <w:sz w:val="20"/>
                <w:szCs w:val="20"/>
              </w:rPr>
              <w:t>university</w:t>
            </w:r>
            <w:r w:rsidRPr="7C8C16CA">
              <w:rPr>
                <w:rFonts w:ascii="Arial" w:hAnsi="Arial" w:cs="Arial"/>
                <w:sz w:val="20"/>
                <w:szCs w:val="20"/>
              </w:rPr>
              <w:t xml:space="preserve"> data for testing?</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r w:rsidR="0076773D" w:rsidTr="007E370E">
        <w:tblPrEx>
          <w:tblLook w:val="0020" w:firstRow="1" w:lastRow="0" w:firstColumn="0" w:lastColumn="0" w:noHBand="0" w:noVBand="0"/>
        </w:tblPrEx>
        <w:trPr>
          <w:cantSplit/>
        </w:trPr>
        <w:tc>
          <w:tcPr>
            <w:tcW w:w="720"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11.4</w:t>
            </w:r>
          </w:p>
        </w:tc>
        <w:tc>
          <w:tcPr>
            <w:tcW w:w="5670" w:type="dxa"/>
            <w:gridSpan w:val="3"/>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7C8C16CA"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Does </w:t>
            </w:r>
            <w:r w:rsidRPr="7C8C16CA">
              <w:rPr>
                <w:rFonts w:ascii="Arial" w:hAnsi="Arial" w:cs="Arial"/>
                <w:sz w:val="20"/>
                <w:szCs w:val="20"/>
              </w:rPr>
              <w:t>the service provider tests its network for security vulnerabilities</w:t>
            </w:r>
            <w:r>
              <w:rPr>
                <w:rFonts w:ascii="Arial" w:hAnsi="Arial" w:cs="Arial"/>
                <w:sz w:val="20"/>
                <w:szCs w:val="20"/>
              </w:rPr>
              <w:t xml:space="preserve">, including conducting system/network </w:t>
            </w:r>
            <w:r w:rsidRPr="7C8C16CA">
              <w:rPr>
                <w:rFonts w:ascii="Arial" w:hAnsi="Arial" w:cs="Arial"/>
                <w:sz w:val="20"/>
                <w:szCs w:val="20"/>
              </w:rPr>
              <w:t>penetration tests?</w:t>
            </w:r>
          </w:p>
        </w:tc>
        <w:tc>
          <w:tcPr>
            <w:tcW w:w="985" w:type="dxa"/>
            <w:tcBorders>
              <w:top w:val="single" w:sz="4" w:space="0" w:color="auto"/>
              <w:left w:val="single" w:sz="4" w:space="0" w:color="auto"/>
              <w:bottom w:val="single" w:sz="4" w:space="0" w:color="auto"/>
              <w:right w:val="single" w:sz="4" w:space="0" w:color="auto"/>
            </w:tcBorders>
            <w:tcMar>
              <w:top w:w="40" w:type="nil"/>
              <w:left w:w="40" w:type="nil"/>
              <w:bottom w:w="40" w:type="nil"/>
              <w:right w:w="40" w:type="nil"/>
            </w:tcMar>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color w:val="FF0000"/>
                <w:kern w:val="1"/>
                <w:sz w:val="24"/>
                <w:szCs w:val="24"/>
              </w:rPr>
            </w:pPr>
          </w:p>
        </w:tc>
        <w:tc>
          <w:tcPr>
            <w:tcW w:w="3335"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c>
          <w:tcPr>
            <w:tcW w:w="3690" w:type="dxa"/>
            <w:tcBorders>
              <w:top w:val="single" w:sz="4" w:space="0" w:color="auto"/>
              <w:left w:val="single" w:sz="4" w:space="0" w:color="auto"/>
              <w:bottom w:val="single" w:sz="4" w:space="0" w:color="auto"/>
              <w:right w:val="single" w:sz="4" w:space="0" w:color="auto"/>
            </w:tcBorders>
          </w:tcPr>
          <w:p w:rsidR="0076773D" w:rsidRPr="001A268B" w:rsidRDefault="0076773D" w:rsidP="007E3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FF0000"/>
                <w:kern w:val="1"/>
                <w:sz w:val="24"/>
                <w:szCs w:val="24"/>
              </w:rPr>
            </w:pPr>
          </w:p>
        </w:tc>
      </w:tr>
    </w:tbl>
    <w:p w:rsidR="0076773D" w:rsidRDefault="0076773D" w:rsidP="0076773D"/>
    <w:p w:rsidR="002C52D8" w:rsidRDefault="002C52D8">
      <w:pPr>
        <w:spacing w:after="0" w:line="259" w:lineRule="auto"/>
        <w:rPr>
          <w:rFonts w:ascii="Arial" w:hAnsi="Arial" w:cs="Arial"/>
          <w:b/>
          <w:bCs/>
          <w:sz w:val="28"/>
          <w:szCs w:val="28"/>
        </w:rPr>
      </w:pPr>
    </w:p>
    <w:sectPr w:rsidR="002C52D8" w:rsidSect="00AB389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98" w:rsidRDefault="00CC6E98" w:rsidP="003F3358">
      <w:pPr>
        <w:spacing w:after="0" w:line="240" w:lineRule="auto"/>
      </w:pPr>
      <w:r>
        <w:separator/>
      </w:r>
    </w:p>
  </w:endnote>
  <w:endnote w:type="continuationSeparator" w:id="0">
    <w:p w:rsidR="00CC6E98" w:rsidRDefault="00CC6E98" w:rsidP="003F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63" w:rsidRDefault="00007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48832"/>
      <w:docPartObj>
        <w:docPartGallery w:val="Page Numbers (Bottom of Page)"/>
        <w:docPartUnique/>
      </w:docPartObj>
    </w:sdtPr>
    <w:sdtEndPr>
      <w:rPr>
        <w:noProof/>
      </w:rPr>
    </w:sdtEndPr>
    <w:sdtContent>
      <w:p w:rsidR="0079403F" w:rsidRDefault="0079403F">
        <w:pPr>
          <w:pStyle w:val="Footer"/>
          <w:jc w:val="right"/>
        </w:pPr>
        <w:r>
          <w:fldChar w:fldCharType="begin"/>
        </w:r>
        <w:r>
          <w:instrText xml:space="preserve"> PAGE   \* MERGEFORMAT </w:instrText>
        </w:r>
        <w:r>
          <w:fldChar w:fldCharType="separate"/>
        </w:r>
        <w:r w:rsidR="00007A6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63" w:rsidRDefault="00007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98" w:rsidRDefault="00CC6E98" w:rsidP="003F3358">
      <w:pPr>
        <w:spacing w:after="0" w:line="240" w:lineRule="auto"/>
      </w:pPr>
      <w:r>
        <w:separator/>
      </w:r>
    </w:p>
  </w:footnote>
  <w:footnote w:type="continuationSeparator" w:id="0">
    <w:p w:rsidR="00CC6E98" w:rsidRDefault="00CC6E98" w:rsidP="003F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63" w:rsidRDefault="00007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A83" w:rsidRDefault="00CC6E98" w:rsidP="00333A83">
    <w:pPr>
      <w:pStyle w:val="Header"/>
      <w:rPr>
        <w:rFonts w:ascii="Arial" w:hAnsi="Arial" w:cs="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5pt;width:316.5pt;height:51pt;z-index:-251658752;mso-position-horizontal-relative:text;mso-position-vertical-relative:text" wrapcoords="1075 953 358 953 -51 2859 -51 9529 5682 11118 16737 11118 102 12388 -51 15247 -51 17153 102 19376 4248 20965 4555 20965 12028 20965 16277 19376 16277 16200 17300 11118 20167 11118 21600 9529 21600 3176 19143 1271 15253 953 1075 953">
          <v:imagedata r:id="rId1" o:title="CES_SOC_Black_Left"/>
          <w10:wrap type="tight"/>
        </v:shape>
      </w:pict>
    </w:r>
  </w:p>
  <w:p w:rsidR="00333A83" w:rsidRDefault="0079403F" w:rsidP="000C2964">
    <w:pPr>
      <w:pStyle w:val="Header"/>
      <w:jc w:val="right"/>
      <w:rPr>
        <w:rFonts w:ascii="Arial" w:hAnsi="Arial" w:cs="Arial"/>
        <w:b/>
        <w:sz w:val="28"/>
        <w:szCs w:val="28"/>
      </w:rPr>
    </w:pPr>
    <w:r>
      <w:rPr>
        <w:rFonts w:ascii="Arial" w:hAnsi="Arial" w:cs="Arial"/>
        <w:b/>
        <w:sz w:val="28"/>
        <w:szCs w:val="28"/>
      </w:rPr>
      <w:tab/>
    </w:r>
  </w:p>
  <w:p w:rsidR="00333A83" w:rsidRDefault="00333A83" w:rsidP="000C2964">
    <w:pPr>
      <w:pStyle w:val="Header"/>
      <w:jc w:val="right"/>
      <w:rPr>
        <w:rFonts w:ascii="Arial" w:hAnsi="Arial" w:cs="Arial"/>
        <w:b/>
        <w:sz w:val="28"/>
        <w:szCs w:val="28"/>
      </w:rPr>
    </w:pPr>
  </w:p>
  <w:p w:rsidR="00333A83" w:rsidRDefault="00333A83" w:rsidP="000C2964">
    <w:pPr>
      <w:pStyle w:val="Header"/>
      <w:jc w:val="right"/>
      <w:rPr>
        <w:rFonts w:ascii="Arial" w:hAnsi="Arial" w:cs="Arial"/>
        <w:b/>
        <w:sz w:val="28"/>
        <w:szCs w:val="28"/>
      </w:rPr>
    </w:pPr>
  </w:p>
  <w:p w:rsidR="0079403F" w:rsidRPr="002D083C" w:rsidRDefault="00333A83" w:rsidP="00333A83">
    <w:pPr>
      <w:pStyle w:val="Header"/>
      <w:rPr>
        <w:rFonts w:ascii="Arial" w:hAnsi="Arial" w:cs="Arial"/>
        <w:b/>
        <w:color w:val="C00000"/>
        <w:sz w:val="28"/>
        <w:szCs w:val="28"/>
      </w:rPr>
    </w:pPr>
    <w:r w:rsidRPr="002D083C">
      <w:rPr>
        <w:rFonts w:ascii="Arial" w:hAnsi="Arial" w:cs="Arial"/>
        <w:b/>
        <w:color w:val="C00000"/>
        <w:sz w:val="28"/>
        <w:szCs w:val="28"/>
      </w:rPr>
      <w:t>Cloud Vendor Security Questionnaire</w:t>
    </w:r>
  </w:p>
  <w:p w:rsidR="0061609D" w:rsidRPr="0061609D" w:rsidRDefault="00007A63" w:rsidP="00333A83">
    <w:pPr>
      <w:pStyle w:val="Header"/>
      <w:rPr>
        <w:rFonts w:ascii="Arial" w:hAnsi="Arial" w:cs="Arial"/>
        <w:sz w:val="20"/>
        <w:szCs w:val="20"/>
      </w:rPr>
    </w:pPr>
    <w:r>
      <w:rPr>
        <w:rFonts w:ascii="Arial" w:hAnsi="Arial" w:cs="Arial"/>
        <w:sz w:val="20"/>
        <w:szCs w:val="20"/>
      </w:rPr>
      <w:t>V6/9</w:t>
    </w:r>
    <w:bookmarkStart w:id="0" w:name="_GoBack"/>
    <w:bookmarkEnd w:id="0"/>
    <w:r w:rsidR="0061609D" w:rsidRPr="0061609D">
      <w:rPr>
        <w:rFonts w:ascii="Arial" w:hAnsi="Arial" w:cs="Arial"/>
        <w:sz w:val="20"/>
        <w:szCs w:val="20"/>
      </w:rPr>
      <w:t>/20</w:t>
    </w:r>
    <w:r w:rsidR="009C791C">
      <w:rPr>
        <w:rFonts w:ascii="Arial" w:hAnsi="Arial" w:cs="Arial"/>
        <w:sz w:val="20"/>
        <w:szCs w:val="20"/>
      </w:rPr>
      <w:t>21</w:t>
    </w:r>
  </w:p>
  <w:p w:rsidR="0079403F" w:rsidRPr="00333A83" w:rsidRDefault="0079403F" w:rsidP="00333A83">
    <w:pPr>
      <w:pStyle w:val="Header"/>
      <w:jc w:val="right"/>
      <w:rPr>
        <w:rFonts w:ascii="Arial" w:hAnsi="Arial" w:cs="Arial"/>
        <w:b/>
        <w:color w:val="800000"/>
      </w:rPr>
    </w:pPr>
    <w:r w:rsidRPr="00453B4C">
      <w:rPr>
        <w:rFonts w:ascii="Arial" w:hAnsi="Arial" w:cs="Arial"/>
        <w:b/>
        <w:color w:val="000080"/>
        <w:sz w:val="28"/>
        <w:szCs w:val="28"/>
      </w:rPr>
      <w:tab/>
    </w:r>
    <w:r w:rsidRPr="000C2964">
      <w:rPr>
        <w:rFonts w:ascii="Arial" w:hAnsi="Arial" w:cs="Arial"/>
        <w:color w:val="800000"/>
      </w:rPr>
      <w:tab/>
    </w:r>
    <w:r w:rsidR="00333A83">
      <w:rPr>
        <w:b/>
      </w:rPr>
      <w:tab/>
    </w:r>
    <w:r w:rsidR="00333A83">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A63" w:rsidRDefault="00007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50288"/>
    <w:multiLevelType w:val="hybridMultilevel"/>
    <w:tmpl w:val="00000001"/>
    <w:lvl w:ilvl="0" w:tplc="00000001">
      <w:start w:val="1"/>
      <w:numFmt w:val="upperLetter"/>
      <w:lvlText w:val="%1."/>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4C7C98"/>
    <w:multiLevelType w:val="hybridMultilevel"/>
    <w:tmpl w:val="6CD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F297F"/>
    <w:multiLevelType w:val="hybridMultilevel"/>
    <w:tmpl w:val="9A8C96D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 w15:restartNumberingAfterBreak="0">
    <w:nsid w:val="4E3B7A28"/>
    <w:multiLevelType w:val="hybridMultilevel"/>
    <w:tmpl w:val="485E8D42"/>
    <w:lvl w:ilvl="0" w:tplc="B7F822B6">
      <w:start w:val="1"/>
      <w:numFmt w:val="decimal"/>
      <w:lvlText w:val="%1."/>
      <w:lvlJc w:val="left"/>
      <w:pPr>
        <w:ind w:left="36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94D6F"/>
    <w:multiLevelType w:val="hybridMultilevel"/>
    <w:tmpl w:val="A03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rAwNjAzMzYwMTZX0lEKTi0uzszPAykwrAUAB3EUDywAAAA="/>
  </w:docVars>
  <w:rsids>
    <w:rsidRoot w:val="003F3358"/>
    <w:rsid w:val="000024FF"/>
    <w:rsid w:val="00007A63"/>
    <w:rsid w:val="00017EC9"/>
    <w:rsid w:val="00023CBF"/>
    <w:rsid w:val="00031F39"/>
    <w:rsid w:val="000460A5"/>
    <w:rsid w:val="000631BD"/>
    <w:rsid w:val="0007302D"/>
    <w:rsid w:val="000C2964"/>
    <w:rsid w:val="000D1C69"/>
    <w:rsid w:val="000D2667"/>
    <w:rsid w:val="000D50DB"/>
    <w:rsid w:val="000D7CE6"/>
    <w:rsid w:val="000E056C"/>
    <w:rsid w:val="000E3D01"/>
    <w:rsid w:val="000F128B"/>
    <w:rsid w:val="001201AB"/>
    <w:rsid w:val="0014252F"/>
    <w:rsid w:val="001613F9"/>
    <w:rsid w:val="0019568F"/>
    <w:rsid w:val="001A6068"/>
    <w:rsid w:val="0020799D"/>
    <w:rsid w:val="00212D50"/>
    <w:rsid w:val="00222C35"/>
    <w:rsid w:val="00233AA1"/>
    <w:rsid w:val="00237FA6"/>
    <w:rsid w:val="00285E51"/>
    <w:rsid w:val="002A6766"/>
    <w:rsid w:val="002C52D8"/>
    <w:rsid w:val="002D083C"/>
    <w:rsid w:val="002D37A8"/>
    <w:rsid w:val="002F4B1E"/>
    <w:rsid w:val="003207C9"/>
    <w:rsid w:val="00333A83"/>
    <w:rsid w:val="00344769"/>
    <w:rsid w:val="00362F6C"/>
    <w:rsid w:val="003815A6"/>
    <w:rsid w:val="003A2596"/>
    <w:rsid w:val="003A2CF1"/>
    <w:rsid w:val="003C727F"/>
    <w:rsid w:val="003D2841"/>
    <w:rsid w:val="003D3FEB"/>
    <w:rsid w:val="003E0EDF"/>
    <w:rsid w:val="003E265E"/>
    <w:rsid w:val="003E2ED4"/>
    <w:rsid w:val="003F3358"/>
    <w:rsid w:val="00450A3B"/>
    <w:rsid w:val="00495971"/>
    <w:rsid w:val="004B4F62"/>
    <w:rsid w:val="004E2EB0"/>
    <w:rsid w:val="004F382B"/>
    <w:rsid w:val="00513160"/>
    <w:rsid w:val="005219CE"/>
    <w:rsid w:val="00527BF3"/>
    <w:rsid w:val="00527F1B"/>
    <w:rsid w:val="00535E59"/>
    <w:rsid w:val="005948D4"/>
    <w:rsid w:val="005A5571"/>
    <w:rsid w:val="005C0DE3"/>
    <w:rsid w:val="005E24D3"/>
    <w:rsid w:val="0061609D"/>
    <w:rsid w:val="00624CEE"/>
    <w:rsid w:val="00635532"/>
    <w:rsid w:val="0067346C"/>
    <w:rsid w:val="006800BE"/>
    <w:rsid w:val="006E4D3B"/>
    <w:rsid w:val="006F4AAB"/>
    <w:rsid w:val="00721862"/>
    <w:rsid w:val="00737C50"/>
    <w:rsid w:val="007416CD"/>
    <w:rsid w:val="00765CFB"/>
    <w:rsid w:val="0076773D"/>
    <w:rsid w:val="0079403F"/>
    <w:rsid w:val="00794652"/>
    <w:rsid w:val="007A0A49"/>
    <w:rsid w:val="007D25B0"/>
    <w:rsid w:val="007E71AA"/>
    <w:rsid w:val="00861B3E"/>
    <w:rsid w:val="008A1133"/>
    <w:rsid w:val="008A72E8"/>
    <w:rsid w:val="008F0C9D"/>
    <w:rsid w:val="00900C15"/>
    <w:rsid w:val="00954030"/>
    <w:rsid w:val="00960C28"/>
    <w:rsid w:val="00987B59"/>
    <w:rsid w:val="009C14ED"/>
    <w:rsid w:val="009C791C"/>
    <w:rsid w:val="00A1734E"/>
    <w:rsid w:val="00A410CE"/>
    <w:rsid w:val="00A4755B"/>
    <w:rsid w:val="00A50817"/>
    <w:rsid w:val="00A92B9D"/>
    <w:rsid w:val="00AA4C1B"/>
    <w:rsid w:val="00AB389B"/>
    <w:rsid w:val="00AC6781"/>
    <w:rsid w:val="00AD0A22"/>
    <w:rsid w:val="00B2647D"/>
    <w:rsid w:val="00B42270"/>
    <w:rsid w:val="00B52F28"/>
    <w:rsid w:val="00B61B48"/>
    <w:rsid w:val="00B67CD5"/>
    <w:rsid w:val="00BB5327"/>
    <w:rsid w:val="00BC5179"/>
    <w:rsid w:val="00BC7F4C"/>
    <w:rsid w:val="00BE788E"/>
    <w:rsid w:val="00BF5117"/>
    <w:rsid w:val="00C16523"/>
    <w:rsid w:val="00C72F19"/>
    <w:rsid w:val="00C91E76"/>
    <w:rsid w:val="00CA69EB"/>
    <w:rsid w:val="00CC6C05"/>
    <w:rsid w:val="00CC6E98"/>
    <w:rsid w:val="00CD1EC5"/>
    <w:rsid w:val="00D05B40"/>
    <w:rsid w:val="00D22D55"/>
    <w:rsid w:val="00D24DDB"/>
    <w:rsid w:val="00D315F5"/>
    <w:rsid w:val="00D404FA"/>
    <w:rsid w:val="00D72F20"/>
    <w:rsid w:val="00D804BA"/>
    <w:rsid w:val="00D973A8"/>
    <w:rsid w:val="00DC7A47"/>
    <w:rsid w:val="00E0624C"/>
    <w:rsid w:val="00E657F5"/>
    <w:rsid w:val="00E7094F"/>
    <w:rsid w:val="00E726BA"/>
    <w:rsid w:val="00E74801"/>
    <w:rsid w:val="00E8302E"/>
    <w:rsid w:val="00E94E43"/>
    <w:rsid w:val="00E96FC1"/>
    <w:rsid w:val="00EC0D37"/>
    <w:rsid w:val="00ED0332"/>
    <w:rsid w:val="00EE0F53"/>
    <w:rsid w:val="00F2165B"/>
    <w:rsid w:val="00F734A4"/>
    <w:rsid w:val="00F73A30"/>
    <w:rsid w:val="00F7640D"/>
    <w:rsid w:val="00FC010D"/>
    <w:rsid w:val="00F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6A3051"/>
  <w15:chartTrackingRefBased/>
  <w15:docId w15:val="{AEFC63B1-78B8-4D7A-80A1-12551AFD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58"/>
    <w:pPr>
      <w:spacing w:after="200" w:line="276" w:lineRule="auto"/>
    </w:pPr>
    <w:rPr>
      <w:rFonts w:ascii="Calibri" w:eastAsia="Calibri" w:hAnsi="Calibri" w:cs="Times New Roman"/>
    </w:rPr>
  </w:style>
  <w:style w:type="paragraph" w:styleId="Heading2">
    <w:name w:val="heading 2"/>
    <w:basedOn w:val="Normal"/>
    <w:link w:val="Heading2Char"/>
    <w:uiPriority w:val="9"/>
    <w:unhideWhenUsed/>
    <w:qFormat/>
    <w:rsid w:val="003E0ED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58"/>
    <w:pPr>
      <w:tabs>
        <w:tab w:val="center" w:pos="4680"/>
        <w:tab w:val="right" w:pos="9360"/>
      </w:tabs>
      <w:spacing w:after="0"/>
    </w:pPr>
  </w:style>
  <w:style w:type="character" w:customStyle="1" w:styleId="HeaderChar">
    <w:name w:val="Header Char"/>
    <w:basedOn w:val="DefaultParagraphFont"/>
    <w:link w:val="Header"/>
    <w:uiPriority w:val="99"/>
    <w:rsid w:val="003F3358"/>
  </w:style>
  <w:style w:type="paragraph" w:styleId="Footer">
    <w:name w:val="footer"/>
    <w:basedOn w:val="Normal"/>
    <w:link w:val="FooterChar"/>
    <w:uiPriority w:val="99"/>
    <w:unhideWhenUsed/>
    <w:rsid w:val="003F3358"/>
    <w:pPr>
      <w:tabs>
        <w:tab w:val="center" w:pos="4680"/>
        <w:tab w:val="right" w:pos="9360"/>
      </w:tabs>
      <w:spacing w:after="0"/>
    </w:pPr>
  </w:style>
  <w:style w:type="character" w:customStyle="1" w:styleId="FooterChar">
    <w:name w:val="Footer Char"/>
    <w:basedOn w:val="DefaultParagraphFont"/>
    <w:link w:val="Footer"/>
    <w:uiPriority w:val="99"/>
    <w:rsid w:val="003F3358"/>
  </w:style>
  <w:style w:type="paragraph" w:styleId="FootnoteText">
    <w:name w:val="footnote text"/>
    <w:basedOn w:val="Normal"/>
    <w:link w:val="FootnoteTextChar"/>
    <w:uiPriority w:val="99"/>
    <w:semiHidden/>
    <w:unhideWhenUsed/>
    <w:rsid w:val="00D804BA"/>
    <w:rPr>
      <w:sz w:val="20"/>
      <w:szCs w:val="20"/>
    </w:rPr>
  </w:style>
  <w:style w:type="character" w:customStyle="1" w:styleId="FootnoteTextChar">
    <w:name w:val="Footnote Text Char"/>
    <w:basedOn w:val="DefaultParagraphFont"/>
    <w:link w:val="FootnoteText"/>
    <w:uiPriority w:val="99"/>
    <w:semiHidden/>
    <w:rsid w:val="00D804BA"/>
    <w:rPr>
      <w:rFonts w:ascii="Calibri" w:eastAsia="Calibri" w:hAnsi="Calibri" w:cs="Times New Roman"/>
      <w:sz w:val="20"/>
      <w:szCs w:val="20"/>
    </w:rPr>
  </w:style>
  <w:style w:type="character" w:styleId="FootnoteReference">
    <w:name w:val="footnote reference"/>
    <w:uiPriority w:val="99"/>
    <w:semiHidden/>
    <w:unhideWhenUsed/>
    <w:rsid w:val="00D804BA"/>
    <w:rPr>
      <w:vertAlign w:val="superscript"/>
    </w:rPr>
  </w:style>
  <w:style w:type="character" w:customStyle="1" w:styleId="Heading2Char">
    <w:name w:val="Heading 2 Char"/>
    <w:basedOn w:val="DefaultParagraphFont"/>
    <w:link w:val="Heading2"/>
    <w:uiPriority w:val="9"/>
    <w:rsid w:val="003E0EDF"/>
    <w:rPr>
      <w:rFonts w:ascii="Times New Roman" w:eastAsia="Times New Roman" w:hAnsi="Times New Roman" w:cs="Times New Roman"/>
      <w:b/>
      <w:bCs/>
      <w:sz w:val="36"/>
      <w:szCs w:val="36"/>
    </w:rPr>
  </w:style>
  <w:style w:type="paragraph" w:styleId="ListParagraph">
    <w:name w:val="List Paragraph"/>
    <w:basedOn w:val="Normal"/>
    <w:uiPriority w:val="34"/>
    <w:qFormat/>
    <w:rsid w:val="00794652"/>
    <w:pPr>
      <w:ind w:left="720"/>
      <w:contextualSpacing/>
    </w:pPr>
  </w:style>
  <w:style w:type="paragraph" w:styleId="BalloonText">
    <w:name w:val="Balloon Text"/>
    <w:basedOn w:val="Normal"/>
    <w:link w:val="BalloonTextChar"/>
    <w:uiPriority w:val="99"/>
    <w:semiHidden/>
    <w:unhideWhenUsed/>
    <w:rsid w:val="00017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EC9"/>
    <w:rPr>
      <w:rFonts w:ascii="Segoe UI" w:eastAsia="Calibri" w:hAnsi="Segoe UI" w:cs="Segoe UI"/>
      <w:sz w:val="18"/>
      <w:szCs w:val="18"/>
    </w:rPr>
  </w:style>
  <w:style w:type="table" w:styleId="TableGrid">
    <w:name w:val="Table Grid"/>
    <w:basedOn w:val="TableNormal"/>
    <w:uiPriority w:val="39"/>
    <w:rsid w:val="002079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9A5F-DFB9-4E7E-930A-5E985A44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Humphries</dc:creator>
  <cp:keywords/>
  <dc:description/>
  <cp:lastModifiedBy>Brian Anderson</cp:lastModifiedBy>
  <cp:revision>4</cp:revision>
  <cp:lastPrinted>2019-07-09T22:34:00Z</cp:lastPrinted>
  <dcterms:created xsi:type="dcterms:W3CDTF">2021-01-27T22:16:00Z</dcterms:created>
  <dcterms:modified xsi:type="dcterms:W3CDTF">2021-06-09T16:47:00Z</dcterms:modified>
</cp:coreProperties>
</file>