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70F51" w14:textId="77777777" w:rsidR="007D510C" w:rsidRDefault="007D510C" w:rsidP="007D510C">
      <w:pPr>
        <w:spacing w:line="443" w:lineRule="exact"/>
        <w:ind w:left="3694" w:right="3255"/>
        <w:jc w:val="center"/>
        <w:rPr>
          <w:sz w:val="36"/>
        </w:rPr>
      </w:pPr>
    </w:p>
    <w:p w14:paraId="10B39BCD" w14:textId="77777777" w:rsidR="007D510C" w:rsidRDefault="007D510C" w:rsidP="007D510C">
      <w:pPr>
        <w:spacing w:line="443" w:lineRule="exact"/>
        <w:ind w:left="3694" w:right="3255"/>
        <w:jc w:val="center"/>
        <w:rPr>
          <w:sz w:val="36"/>
        </w:rPr>
      </w:pPr>
      <w:r>
        <w:rPr>
          <w:sz w:val="36"/>
        </w:rPr>
        <w:t>Sarah M. Loose</w:t>
      </w:r>
    </w:p>
    <w:p w14:paraId="556CC73C" w14:textId="77777777" w:rsidR="007D510C" w:rsidRDefault="007D510C" w:rsidP="007D510C">
      <w:pPr>
        <w:pStyle w:val="BodyText"/>
        <w:ind w:left="2091" w:right="1633" w:firstLine="633"/>
      </w:pPr>
      <w:r>
        <w:t xml:space="preserve">History Department, 2130 JFSB </w:t>
      </w:r>
      <w:r>
        <w:rPr>
          <w:rFonts w:ascii="Times New Roman" w:hAnsi="Times New Roman"/>
        </w:rPr>
        <w:t xml:space="preserve">♦ Provo, UT 84602 </w:t>
      </w:r>
      <w:r>
        <w:t xml:space="preserve">PHONE (801) 422-3335  </w:t>
      </w:r>
      <w:r>
        <w:rPr>
          <w:rFonts w:ascii="Times New Roman" w:hAnsi="Times New Roman"/>
        </w:rPr>
        <w:t xml:space="preserve">♦  </w:t>
      </w:r>
      <w:r>
        <w:t xml:space="preserve">EMAIL </w:t>
      </w:r>
      <w:r>
        <w:rPr>
          <w:color w:val="0000FF"/>
          <w:u w:val="single" w:color="0000FF"/>
        </w:rPr>
        <w:t>sarah_loose@byu.edu</w:t>
      </w:r>
    </w:p>
    <w:p w14:paraId="492438BD" w14:textId="77777777" w:rsidR="007D510C" w:rsidRDefault="007D510C" w:rsidP="007D510C">
      <w:pPr>
        <w:pStyle w:val="BodyText"/>
        <w:spacing w:before="1"/>
        <w:ind w:left="2763" w:right="1633"/>
      </w:pPr>
      <w:r>
        <w:rPr>
          <w:color w:val="0000FF"/>
          <w:u w:val="single" w:color="0000FF"/>
        </w:rPr>
        <w:t>https://utoronto.academia.edu/SarahMLoose</w:t>
      </w:r>
    </w:p>
    <w:p w14:paraId="0DA192BD" w14:textId="77777777" w:rsidR="007D510C" w:rsidRDefault="007D510C" w:rsidP="007D510C">
      <w:pPr>
        <w:pStyle w:val="BodyText"/>
        <w:rPr>
          <w:sz w:val="20"/>
        </w:rPr>
      </w:pPr>
    </w:p>
    <w:p w14:paraId="0A871B9A" w14:textId="77777777" w:rsidR="007D510C" w:rsidRDefault="007D510C" w:rsidP="007D510C">
      <w:pPr>
        <w:pStyle w:val="Heading1"/>
        <w:spacing w:before="163"/>
        <w:ind w:left="115" w:right="1633"/>
      </w:pPr>
      <w:r>
        <w:rPr>
          <w:u w:val="single"/>
        </w:rPr>
        <w:t>CURRENT POSITION</w:t>
      </w:r>
    </w:p>
    <w:p w14:paraId="7C3AAC99" w14:textId="77777777" w:rsidR="007D510C" w:rsidRDefault="007D510C" w:rsidP="007D510C">
      <w:pPr>
        <w:tabs>
          <w:tab w:val="left" w:pos="2275"/>
        </w:tabs>
        <w:spacing w:before="28"/>
        <w:ind w:left="2160" w:right="780" w:hanging="2044"/>
      </w:pPr>
      <w:r>
        <w:t>June 2016 – Present</w:t>
      </w:r>
      <w:r>
        <w:tab/>
        <w:t>Assistant Professor, Brigham Young University, History Department</w:t>
      </w:r>
    </w:p>
    <w:p w14:paraId="71FC58A0" w14:textId="77777777" w:rsidR="007D510C" w:rsidRDefault="007D510C" w:rsidP="007D510C">
      <w:pPr>
        <w:pStyle w:val="BodyText"/>
        <w:spacing w:before="1"/>
        <w:rPr>
          <w:sz w:val="26"/>
        </w:rPr>
      </w:pPr>
    </w:p>
    <w:p w14:paraId="78E0D374" w14:textId="77777777" w:rsidR="007D510C" w:rsidRDefault="007D510C" w:rsidP="007D510C">
      <w:pPr>
        <w:pStyle w:val="Heading1"/>
        <w:ind w:left="115" w:right="1633"/>
      </w:pPr>
      <w:r>
        <w:rPr>
          <w:u w:val="single"/>
        </w:rPr>
        <w:t>PREVIOUS POSITIONS</w:t>
      </w:r>
    </w:p>
    <w:p w14:paraId="641D078B" w14:textId="77777777" w:rsidR="007D510C" w:rsidRDefault="007D510C" w:rsidP="007D510C">
      <w:pPr>
        <w:pStyle w:val="BodyText"/>
        <w:spacing w:before="10"/>
        <w:ind w:left="2160" w:hanging="2040"/>
      </w:pPr>
      <w:r>
        <w:t>Winter 2016</w:t>
      </w:r>
      <w:r>
        <w:tab/>
      </w:r>
      <w:r>
        <w:rPr>
          <w:b/>
        </w:rPr>
        <w:t>Course Instructor</w:t>
      </w:r>
      <w:r>
        <w:t>, St. Jerome’s University, University of Waterloo,</w:t>
      </w:r>
      <w:r>
        <w:rPr>
          <w:spacing w:val="1"/>
        </w:rPr>
        <w:t xml:space="preserve"> </w:t>
      </w:r>
      <w:r>
        <w:t>Department of History</w:t>
      </w:r>
    </w:p>
    <w:p w14:paraId="48B749D2" w14:textId="77777777" w:rsidR="007D510C" w:rsidRDefault="007D510C" w:rsidP="007D510C">
      <w:pPr>
        <w:pStyle w:val="BodyText"/>
        <w:spacing w:before="10"/>
        <w:ind w:left="2160" w:hanging="2040"/>
      </w:pPr>
    </w:p>
    <w:p w14:paraId="3A97CD77" w14:textId="77777777" w:rsidR="007D510C" w:rsidRDefault="007D510C" w:rsidP="007D510C">
      <w:pPr>
        <w:pStyle w:val="BodyText"/>
        <w:spacing w:before="10"/>
        <w:ind w:firstLine="115"/>
        <w:rPr>
          <w:b/>
          <w:sz w:val="23"/>
        </w:rPr>
      </w:pPr>
      <w:r>
        <w:t>Fall 2015</w:t>
      </w:r>
      <w:r>
        <w:tab/>
      </w:r>
      <w:r>
        <w:tab/>
      </w:r>
      <w:r>
        <w:rPr>
          <w:b/>
        </w:rPr>
        <w:t>Course Instructor</w:t>
      </w:r>
      <w:r>
        <w:t>, University of Toronto, Department of</w:t>
      </w:r>
      <w:r>
        <w:rPr>
          <w:spacing w:val="-5"/>
        </w:rPr>
        <w:t xml:space="preserve"> </w:t>
      </w:r>
      <w:r>
        <w:t>History</w:t>
      </w:r>
    </w:p>
    <w:p w14:paraId="6CB20F57" w14:textId="77777777" w:rsidR="007D510C" w:rsidRDefault="007D510C" w:rsidP="007D510C">
      <w:pPr>
        <w:pStyle w:val="BodyText"/>
        <w:tabs>
          <w:tab w:val="left" w:pos="2275"/>
        </w:tabs>
        <w:spacing w:before="28"/>
        <w:ind w:left="2275" w:right="780" w:hanging="2160"/>
      </w:pPr>
    </w:p>
    <w:p w14:paraId="060376E4" w14:textId="77777777" w:rsidR="007D510C" w:rsidRDefault="007D510C" w:rsidP="007D510C">
      <w:pPr>
        <w:pStyle w:val="BodyText"/>
        <w:spacing w:before="10"/>
        <w:ind w:left="2160" w:hanging="2040"/>
      </w:pPr>
      <w:r>
        <w:t>2014-2015</w:t>
      </w:r>
      <w:r>
        <w:tab/>
      </w:r>
      <w:r>
        <w:rPr>
          <w:b/>
        </w:rPr>
        <w:t>Course Instructor</w:t>
      </w:r>
      <w:r>
        <w:t>, St. Jerome’s University, University of Waterloo,</w:t>
      </w:r>
      <w:r>
        <w:rPr>
          <w:spacing w:val="1"/>
        </w:rPr>
        <w:t xml:space="preserve"> </w:t>
      </w:r>
      <w:r>
        <w:t>Department of History</w:t>
      </w:r>
    </w:p>
    <w:p w14:paraId="4DF4CD16" w14:textId="77777777" w:rsidR="007D510C" w:rsidRDefault="007D510C" w:rsidP="007D510C">
      <w:pPr>
        <w:pStyle w:val="Heading1"/>
        <w:ind w:left="115" w:right="1633"/>
        <w:rPr>
          <w:u w:val="single"/>
        </w:rPr>
      </w:pPr>
    </w:p>
    <w:p w14:paraId="436CB10A" w14:textId="77777777" w:rsidR="007D510C" w:rsidRDefault="007D510C" w:rsidP="007D510C">
      <w:pPr>
        <w:pStyle w:val="Heading1"/>
        <w:ind w:left="115" w:right="1633"/>
      </w:pPr>
      <w:r>
        <w:rPr>
          <w:u w:val="single"/>
        </w:rPr>
        <w:t>EDUCATION</w:t>
      </w:r>
    </w:p>
    <w:p w14:paraId="3BD0A3A0" w14:textId="77777777" w:rsidR="007D510C" w:rsidRDefault="007D510C" w:rsidP="007D510C">
      <w:pPr>
        <w:pStyle w:val="BodyText"/>
        <w:tabs>
          <w:tab w:val="left" w:pos="2275"/>
        </w:tabs>
        <w:spacing w:before="28"/>
        <w:ind w:left="2275" w:right="2152" w:hanging="2160"/>
      </w:pPr>
      <w:r>
        <w:t>2007-2013</w:t>
      </w:r>
      <w:r>
        <w:tab/>
      </w:r>
      <w:r>
        <w:rPr>
          <w:b/>
        </w:rPr>
        <w:t>PhD</w:t>
      </w:r>
      <w:r>
        <w:t>, University of Toronto, Department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History </w:t>
      </w:r>
    </w:p>
    <w:p w14:paraId="4E22068B" w14:textId="77777777" w:rsidR="007D510C" w:rsidRDefault="007D510C" w:rsidP="007D510C">
      <w:pPr>
        <w:pStyle w:val="BodyText"/>
        <w:spacing w:before="1"/>
      </w:pPr>
    </w:p>
    <w:p w14:paraId="0A61DF09" w14:textId="77777777" w:rsidR="007D510C" w:rsidRDefault="007D510C" w:rsidP="007D510C">
      <w:pPr>
        <w:pStyle w:val="BodyText"/>
        <w:tabs>
          <w:tab w:val="left" w:pos="2275"/>
        </w:tabs>
        <w:ind w:left="2275" w:right="647" w:hanging="2160"/>
      </w:pPr>
      <w:r>
        <w:t>2004-2007</w:t>
      </w:r>
      <w:r>
        <w:tab/>
      </w:r>
      <w:r>
        <w:rPr>
          <w:b/>
        </w:rPr>
        <w:t>Master of Arts</w:t>
      </w:r>
      <w:r>
        <w:t>, Brigham Young University, Department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t xml:space="preserve">History </w:t>
      </w:r>
    </w:p>
    <w:p w14:paraId="67B61C42" w14:textId="77777777" w:rsidR="007D510C" w:rsidRDefault="007D510C" w:rsidP="007D510C">
      <w:pPr>
        <w:pStyle w:val="BodyText"/>
        <w:spacing w:before="12"/>
        <w:rPr>
          <w:sz w:val="21"/>
        </w:rPr>
      </w:pPr>
    </w:p>
    <w:p w14:paraId="5066EE76" w14:textId="77777777" w:rsidR="007D510C" w:rsidRDefault="007D510C" w:rsidP="007D510C">
      <w:pPr>
        <w:tabs>
          <w:tab w:val="left" w:pos="2275"/>
        </w:tabs>
        <w:ind w:left="116"/>
      </w:pPr>
      <w:r>
        <w:t>1998-2002</w:t>
      </w:r>
      <w:r>
        <w:tab/>
      </w:r>
      <w:r>
        <w:rPr>
          <w:b/>
        </w:rPr>
        <w:t>Bachelor of Arts</w:t>
      </w:r>
      <w:r>
        <w:t>, Brigham Young University, Department of</w:t>
      </w:r>
      <w:r>
        <w:rPr>
          <w:spacing w:val="-1"/>
        </w:rPr>
        <w:t xml:space="preserve"> </w:t>
      </w:r>
      <w:r>
        <w:t>History</w:t>
      </w:r>
    </w:p>
    <w:p w14:paraId="17D70095" w14:textId="77777777" w:rsidR="007D510C" w:rsidRDefault="007D510C" w:rsidP="007D510C">
      <w:pPr>
        <w:pStyle w:val="BodyText"/>
      </w:pPr>
    </w:p>
    <w:p w14:paraId="2E3E1432" w14:textId="77777777" w:rsidR="007D510C" w:rsidRDefault="007D510C" w:rsidP="007D510C">
      <w:pPr>
        <w:pStyle w:val="Heading1"/>
        <w:ind w:left="115" w:right="1633"/>
        <w:rPr>
          <w:u w:val="single"/>
        </w:rPr>
      </w:pPr>
    </w:p>
    <w:p w14:paraId="1E998142" w14:textId="77777777" w:rsidR="007D510C" w:rsidRDefault="007D510C" w:rsidP="007D510C">
      <w:pPr>
        <w:pStyle w:val="Heading1"/>
        <w:spacing w:before="14"/>
        <w:rPr>
          <w:u w:val="single"/>
        </w:rPr>
      </w:pPr>
      <w:r>
        <w:rPr>
          <w:u w:val="single"/>
        </w:rPr>
        <w:t>PUBLICATIONS</w:t>
      </w:r>
    </w:p>
    <w:p w14:paraId="02007235" w14:textId="77777777" w:rsidR="00D217F9" w:rsidRDefault="00D217F9" w:rsidP="007D510C">
      <w:pPr>
        <w:pStyle w:val="Heading1"/>
        <w:spacing w:before="14"/>
        <w:rPr>
          <w:sz w:val="24"/>
          <w:szCs w:val="24"/>
        </w:rPr>
      </w:pPr>
    </w:p>
    <w:p w14:paraId="662A1BB1" w14:textId="77777777" w:rsidR="000E73C1" w:rsidRDefault="000E73C1" w:rsidP="007D510C">
      <w:pPr>
        <w:pStyle w:val="Heading1"/>
        <w:spacing w:before="14"/>
        <w:rPr>
          <w:sz w:val="24"/>
          <w:szCs w:val="24"/>
        </w:rPr>
      </w:pPr>
      <w:r>
        <w:rPr>
          <w:sz w:val="24"/>
          <w:szCs w:val="24"/>
        </w:rPr>
        <w:t>Books</w:t>
      </w:r>
    </w:p>
    <w:p w14:paraId="7875373B" w14:textId="77777777" w:rsidR="000E73C1" w:rsidRDefault="000E73C1" w:rsidP="007D510C">
      <w:pPr>
        <w:pStyle w:val="Heading1"/>
        <w:spacing w:before="14"/>
        <w:rPr>
          <w:sz w:val="24"/>
          <w:szCs w:val="24"/>
        </w:rPr>
      </w:pPr>
    </w:p>
    <w:p w14:paraId="43D4D2C9" w14:textId="77777777" w:rsidR="000E73C1" w:rsidRPr="000E73C1" w:rsidRDefault="00092169" w:rsidP="000E73C1">
      <w:pPr>
        <w:pStyle w:val="Heading1"/>
        <w:spacing w:before="14"/>
        <w:rPr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Sienese Hospitals Within and Beyond City Walls: Charity and</w:t>
      </w:r>
      <w:r w:rsidR="000E73C1" w:rsidRPr="000E73C1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the Ospedal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e di Santa Maria della Scala, 14</w:t>
      </w:r>
      <w:r w:rsidR="000E73C1" w:rsidRPr="000E73C1">
        <w:rPr>
          <w:rFonts w:ascii="Times New Roman" w:eastAsia="Times New Roman" w:hAnsi="Times New Roman" w:cs="Times New Roman"/>
          <w:b w:val="0"/>
          <w:i/>
          <w:sz w:val="24"/>
          <w:szCs w:val="24"/>
        </w:rPr>
        <w:t>00-1600</w:t>
      </w:r>
      <w:r w:rsidR="000E73C1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</w:t>
      </w:r>
      <w:r w:rsidR="000E73C1">
        <w:rPr>
          <w:rFonts w:ascii="Times New Roman" w:eastAsia="Times New Roman" w:hAnsi="Times New Roman" w:cs="Times New Roman"/>
          <w:b w:val="0"/>
          <w:sz w:val="24"/>
          <w:szCs w:val="24"/>
        </w:rPr>
        <w:t>(under contract with ARC Humanities Press)</w:t>
      </w:r>
    </w:p>
    <w:p w14:paraId="56A748B4" w14:textId="77777777" w:rsidR="000E73C1" w:rsidRDefault="000E73C1" w:rsidP="007D510C">
      <w:pPr>
        <w:pStyle w:val="Heading1"/>
        <w:spacing w:before="14"/>
        <w:rPr>
          <w:sz w:val="24"/>
          <w:szCs w:val="24"/>
        </w:rPr>
      </w:pPr>
    </w:p>
    <w:p w14:paraId="6A9CF981" w14:textId="77777777" w:rsidR="007D510C" w:rsidRDefault="00D217F9" w:rsidP="007D510C">
      <w:pPr>
        <w:pStyle w:val="Heading1"/>
        <w:spacing w:before="14"/>
        <w:rPr>
          <w:sz w:val="24"/>
          <w:szCs w:val="24"/>
        </w:rPr>
      </w:pPr>
      <w:r>
        <w:rPr>
          <w:sz w:val="24"/>
          <w:szCs w:val="24"/>
        </w:rPr>
        <w:t xml:space="preserve">Journal </w:t>
      </w:r>
      <w:r w:rsidR="007D510C" w:rsidRPr="007D510C">
        <w:rPr>
          <w:sz w:val="24"/>
          <w:szCs w:val="24"/>
        </w:rPr>
        <w:t>Articles /Abstracts</w:t>
      </w:r>
    </w:p>
    <w:p w14:paraId="231CBB15" w14:textId="77777777" w:rsidR="007D510C" w:rsidRDefault="007D510C" w:rsidP="007D510C">
      <w:pPr>
        <w:tabs>
          <w:tab w:val="left" w:pos="1555"/>
        </w:tabs>
        <w:spacing w:before="29"/>
        <w:ind w:left="1555" w:right="143" w:hanging="1440"/>
      </w:pPr>
      <w:r>
        <w:t>2015</w:t>
      </w:r>
      <w:r>
        <w:tab/>
        <w:t>“Digital Humanities and Renaissance Studies in Canada: A</w:t>
      </w:r>
      <w:r>
        <w:rPr>
          <w:spacing w:val="-5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 xml:space="preserve">Student’s Perspective,” </w:t>
      </w:r>
      <w:r>
        <w:rPr>
          <w:i/>
        </w:rPr>
        <w:t>Renaissance and Reformation / Renaissance et Réforme</w:t>
      </w:r>
      <w:r>
        <w:t>, Vol. 37, No. 4 (Fall, 2015):</w:t>
      </w:r>
      <w:r>
        <w:rPr>
          <w:spacing w:val="2"/>
        </w:rPr>
        <w:t xml:space="preserve"> </w:t>
      </w:r>
      <w:r>
        <w:t>195-214.</w:t>
      </w:r>
    </w:p>
    <w:p w14:paraId="2041D9B7" w14:textId="77777777" w:rsidR="00C82AEC" w:rsidRDefault="00C82AEC" w:rsidP="007D510C">
      <w:pPr>
        <w:tabs>
          <w:tab w:val="left" w:pos="1555"/>
        </w:tabs>
        <w:spacing w:before="29"/>
        <w:ind w:left="1555" w:right="143" w:hanging="1440"/>
      </w:pPr>
    </w:p>
    <w:p w14:paraId="194A0717" w14:textId="77777777" w:rsidR="007D510C" w:rsidRDefault="007D510C" w:rsidP="007D510C">
      <w:pPr>
        <w:tabs>
          <w:tab w:val="left" w:pos="1555"/>
        </w:tabs>
        <w:spacing w:before="1"/>
        <w:ind w:left="1555" w:right="329" w:hanging="1440"/>
        <w:jc w:val="both"/>
      </w:pPr>
      <w:r>
        <w:t>2013</w:t>
      </w:r>
      <w:r>
        <w:tab/>
        <w:t xml:space="preserve">“Thesis Abstract: </w:t>
      </w:r>
      <w:r>
        <w:rPr>
          <w:i/>
        </w:rPr>
        <w:t>Charity and the Economy of Power: The Ospedale di Santa</w:t>
      </w:r>
      <w:r>
        <w:rPr>
          <w:i/>
          <w:spacing w:val="-6"/>
        </w:rPr>
        <w:t xml:space="preserve"> </w:t>
      </w:r>
      <w:r>
        <w:rPr>
          <w:i/>
        </w:rPr>
        <w:t>Maria</w:t>
      </w:r>
      <w:r>
        <w:rPr>
          <w:i/>
          <w:spacing w:val="-1"/>
        </w:rPr>
        <w:t xml:space="preserve"> </w:t>
      </w:r>
      <w:r>
        <w:rPr>
          <w:i/>
        </w:rPr>
        <w:t>della Scala and Siena’s Network of Charity in the Sixteenth Century</w:t>
      </w:r>
      <w:r>
        <w:t xml:space="preserve">,” </w:t>
      </w:r>
      <w:r>
        <w:rPr>
          <w:i/>
        </w:rPr>
        <w:t>Confraternitas</w:t>
      </w:r>
      <w:r>
        <w:t>, Vol. 26, No. 2 (2013): 31-34.</w:t>
      </w:r>
    </w:p>
    <w:p w14:paraId="47FECD61" w14:textId="77777777" w:rsidR="00FA03B6" w:rsidRDefault="00FA03B6" w:rsidP="00D217F9">
      <w:pPr>
        <w:pStyle w:val="Heading1"/>
        <w:spacing w:before="14"/>
        <w:rPr>
          <w:sz w:val="24"/>
          <w:szCs w:val="24"/>
        </w:rPr>
      </w:pPr>
    </w:p>
    <w:p w14:paraId="13F9A98E" w14:textId="77777777" w:rsidR="007D510C" w:rsidRDefault="007D510C" w:rsidP="007D510C">
      <w:pPr>
        <w:tabs>
          <w:tab w:val="left" w:pos="1555"/>
        </w:tabs>
        <w:spacing w:before="1"/>
        <w:ind w:left="1555" w:right="329" w:hanging="1440"/>
        <w:jc w:val="both"/>
        <w:rPr>
          <w:b/>
        </w:rPr>
      </w:pPr>
      <w:r>
        <w:rPr>
          <w:b/>
        </w:rPr>
        <w:t>Book Reviews</w:t>
      </w:r>
    </w:p>
    <w:p w14:paraId="6BEA57E4" w14:textId="77777777" w:rsidR="00FA03B6" w:rsidRDefault="00FA03B6" w:rsidP="007D510C">
      <w:pPr>
        <w:tabs>
          <w:tab w:val="left" w:pos="1555"/>
        </w:tabs>
        <w:spacing w:before="1"/>
        <w:ind w:left="1555" w:right="329" w:hanging="1440"/>
        <w:jc w:val="both"/>
        <w:rPr>
          <w:b/>
        </w:rPr>
      </w:pPr>
    </w:p>
    <w:p w14:paraId="25DF1422" w14:textId="1E524CC5" w:rsidR="00332867" w:rsidRDefault="00332867" w:rsidP="007D510C">
      <w:pPr>
        <w:tabs>
          <w:tab w:val="left" w:pos="1555"/>
        </w:tabs>
        <w:spacing w:before="1"/>
        <w:ind w:left="1555" w:right="329" w:hanging="1440"/>
        <w:jc w:val="both"/>
      </w:pPr>
      <w:r>
        <w:t>2021</w:t>
      </w:r>
      <w:r>
        <w:tab/>
        <w:t xml:space="preserve">“Review of </w:t>
      </w:r>
      <w:r>
        <w:rPr>
          <w:i/>
          <w:iCs/>
        </w:rPr>
        <w:t>The Power of Religious Societies in Shaping Early Modern Society and Identities</w:t>
      </w:r>
      <w:r>
        <w:t xml:space="preserve"> by Rose-Marie Peake,” </w:t>
      </w:r>
      <w:r>
        <w:rPr>
          <w:i/>
          <w:iCs/>
        </w:rPr>
        <w:t>Renaissance Quarterly</w:t>
      </w:r>
      <w:r>
        <w:t>, forthcoming.</w:t>
      </w:r>
    </w:p>
    <w:p w14:paraId="5657F4D0" w14:textId="77777777" w:rsidR="00332867" w:rsidRPr="00332867" w:rsidRDefault="00332867" w:rsidP="007D510C">
      <w:pPr>
        <w:tabs>
          <w:tab w:val="left" w:pos="1555"/>
        </w:tabs>
        <w:spacing w:before="1"/>
        <w:ind w:left="1555" w:right="329" w:hanging="1440"/>
        <w:jc w:val="both"/>
      </w:pPr>
    </w:p>
    <w:p w14:paraId="183AC595" w14:textId="5F1AE564" w:rsidR="00564A23" w:rsidRDefault="00564A23" w:rsidP="007D510C">
      <w:pPr>
        <w:tabs>
          <w:tab w:val="left" w:pos="1555"/>
        </w:tabs>
        <w:spacing w:before="1"/>
        <w:ind w:left="1555" w:right="329" w:hanging="1440"/>
        <w:jc w:val="both"/>
      </w:pPr>
      <w:r>
        <w:t>2018</w:t>
      </w:r>
      <w:r>
        <w:tab/>
        <w:t xml:space="preserve">“Review of </w:t>
      </w:r>
      <w:r w:rsidR="008573E0" w:rsidRPr="008573E0">
        <w:rPr>
          <w:i/>
        </w:rPr>
        <w:t>Rituals of Politics and Culture in Early Modern Europe: Essays in Honour of Edward Muir</w:t>
      </w:r>
      <w:r w:rsidR="008573E0">
        <w:t xml:space="preserve">, edited by Mark Jurdjevic and Rolf Strøm-Olsen,” </w:t>
      </w:r>
      <w:r w:rsidR="008573E0">
        <w:rPr>
          <w:i/>
        </w:rPr>
        <w:t>Journal of Early Modern History</w:t>
      </w:r>
      <w:r w:rsidR="00D217F9">
        <w:t>, Vol. 22, No. 4 (August, 2018): 305-307.</w:t>
      </w:r>
      <w:r w:rsidR="008573E0">
        <w:t xml:space="preserve"> </w:t>
      </w:r>
    </w:p>
    <w:p w14:paraId="21BAB36E" w14:textId="77777777" w:rsidR="00455E64" w:rsidRPr="008573E0" w:rsidRDefault="00455E64" w:rsidP="007D510C">
      <w:pPr>
        <w:tabs>
          <w:tab w:val="left" w:pos="1555"/>
        </w:tabs>
        <w:spacing w:before="1"/>
        <w:ind w:left="1555" w:right="329" w:hanging="1440"/>
        <w:jc w:val="both"/>
      </w:pPr>
    </w:p>
    <w:p w14:paraId="128255AF" w14:textId="77777777" w:rsidR="007D510C" w:rsidRDefault="007F4E7C" w:rsidP="007D510C">
      <w:pPr>
        <w:tabs>
          <w:tab w:val="left" w:pos="1555"/>
        </w:tabs>
        <w:spacing w:before="1"/>
        <w:ind w:left="1555" w:right="329" w:hanging="1440"/>
        <w:jc w:val="both"/>
      </w:pPr>
      <w:r>
        <w:t>2017</w:t>
      </w:r>
      <w:r>
        <w:tab/>
        <w:t xml:space="preserve">“Review of </w:t>
      </w:r>
      <w:r>
        <w:rPr>
          <w:i/>
        </w:rPr>
        <w:t>Experiences of Charity, 1250-1650</w:t>
      </w:r>
      <w:r>
        <w:t xml:space="preserve">, edited by Anne M. Scott,” </w:t>
      </w:r>
      <w:r>
        <w:rPr>
          <w:i/>
        </w:rPr>
        <w:t>Renaissance Quarterly</w:t>
      </w:r>
      <w:r w:rsidR="00D217F9">
        <w:t>, Vol. 70, No. 1 (2017): 336-338.</w:t>
      </w:r>
    </w:p>
    <w:p w14:paraId="2D1DE26F" w14:textId="77777777" w:rsidR="007F4E7C" w:rsidRDefault="007F4E7C" w:rsidP="007D510C">
      <w:pPr>
        <w:tabs>
          <w:tab w:val="left" w:pos="1555"/>
        </w:tabs>
        <w:spacing w:before="1"/>
        <w:ind w:left="1555" w:right="329" w:hanging="1440"/>
        <w:jc w:val="both"/>
      </w:pPr>
    </w:p>
    <w:p w14:paraId="6E847737" w14:textId="77777777" w:rsidR="003521B5" w:rsidRDefault="003521B5" w:rsidP="007F4E7C">
      <w:pPr>
        <w:ind w:left="1440" w:hanging="1325"/>
      </w:pPr>
      <w:r w:rsidRPr="003521B5">
        <w:rPr>
          <w:lang w:val="it-IT"/>
        </w:rPr>
        <w:t>2015</w:t>
      </w:r>
      <w:r w:rsidRPr="003521B5">
        <w:rPr>
          <w:lang w:val="it-IT"/>
        </w:rPr>
        <w:tab/>
        <w:t xml:space="preserve">“Review of </w:t>
      </w:r>
      <w:r w:rsidRPr="003521B5">
        <w:rPr>
          <w:i/>
          <w:lang w:val="it-IT"/>
        </w:rPr>
        <w:t xml:space="preserve">Ospedali e città nel Regno di Napoli: Le Annunziate: istituzioni, archivi, e fonti (secc. </w:t>
      </w:r>
      <w:r w:rsidRPr="003521B5">
        <w:rPr>
          <w:i/>
        </w:rPr>
        <w:t>XIV-XIX)</w:t>
      </w:r>
      <w:r>
        <w:t>. B</w:t>
      </w:r>
      <w:r w:rsidRPr="003521B5">
        <w:t xml:space="preserve">y Salvatore Marino. </w:t>
      </w:r>
      <w:r w:rsidRPr="003521B5">
        <w:rPr>
          <w:i/>
        </w:rPr>
        <w:t>The Catholic Historical Review</w:t>
      </w:r>
      <w:r>
        <w:t>,</w:t>
      </w:r>
      <w:r w:rsidRPr="003521B5">
        <w:t xml:space="preserve"> Vol. 101, No. 4 (2015): 897-898.</w:t>
      </w:r>
    </w:p>
    <w:p w14:paraId="6ADE7057" w14:textId="77777777" w:rsidR="003521B5" w:rsidRDefault="003521B5" w:rsidP="007F4E7C">
      <w:pPr>
        <w:ind w:left="1440" w:hanging="1325"/>
      </w:pPr>
    </w:p>
    <w:p w14:paraId="7288A114" w14:textId="77777777" w:rsidR="007F4E7C" w:rsidRPr="001B7380" w:rsidRDefault="007F4E7C" w:rsidP="007F4E7C">
      <w:pPr>
        <w:ind w:left="1440" w:hanging="1325"/>
      </w:pPr>
      <w:r>
        <w:t>2014</w:t>
      </w:r>
      <w:r>
        <w:tab/>
        <w:t xml:space="preserve"> “</w:t>
      </w:r>
      <w:r w:rsidRPr="001B7380">
        <w:t xml:space="preserve">Review of </w:t>
      </w:r>
      <w:r w:rsidRPr="001B7380">
        <w:rPr>
          <w:i/>
          <w:iCs/>
        </w:rPr>
        <w:t xml:space="preserve">Histoire des Penitents de Montpellier (1602–1684). Publiée pour la première fois </w:t>
      </w:r>
      <w:r w:rsidRPr="001B7380">
        <w:t>in extenso</w:t>
      </w:r>
      <w:r w:rsidRPr="001B7380">
        <w:rPr>
          <w:i/>
          <w:iCs/>
        </w:rPr>
        <w:t xml:space="preserve"> sur le manuscrit autographe.</w:t>
      </w:r>
      <w:r w:rsidRPr="001B7380">
        <w:t xml:space="preserve"> Présenté et annoté par </w:t>
      </w:r>
      <w:r>
        <w:t>Jean Nougaret et Louis Secondy.</w:t>
      </w:r>
      <w:r w:rsidR="003521B5">
        <w:t xml:space="preserve"> By Pierre Serres.</w:t>
      </w:r>
      <w:r>
        <w:t xml:space="preserve">” </w:t>
      </w:r>
      <w:r>
        <w:rPr>
          <w:i/>
        </w:rPr>
        <w:t>Confraternitas</w:t>
      </w:r>
      <w:r>
        <w:t>, Vol. 25, No. 1 (2014): 47-48.</w:t>
      </w:r>
    </w:p>
    <w:p w14:paraId="7E98769F" w14:textId="77777777" w:rsidR="007F4E7C" w:rsidRPr="007F4E7C" w:rsidRDefault="007F4E7C" w:rsidP="007D510C">
      <w:pPr>
        <w:tabs>
          <w:tab w:val="left" w:pos="1555"/>
        </w:tabs>
        <w:spacing w:before="1"/>
        <w:ind w:left="1555" w:right="329" w:hanging="1440"/>
        <w:jc w:val="both"/>
      </w:pPr>
    </w:p>
    <w:p w14:paraId="3A0BA36E" w14:textId="77777777" w:rsidR="007D510C" w:rsidRDefault="007F4E7C" w:rsidP="007F4E7C">
      <w:pPr>
        <w:pStyle w:val="BodyText"/>
        <w:spacing w:before="12"/>
        <w:ind w:left="1435" w:hanging="1320"/>
        <w:rPr>
          <w:sz w:val="29"/>
        </w:rPr>
      </w:pPr>
      <w:r>
        <w:t>2011</w:t>
      </w:r>
      <w:r>
        <w:tab/>
      </w:r>
      <w:r>
        <w:tab/>
        <w:t xml:space="preserve">“Review of </w:t>
      </w:r>
      <w:r>
        <w:rPr>
          <w:i/>
        </w:rPr>
        <w:t>Gender, Honor, and Charity in Late Renaissance Florence</w:t>
      </w:r>
      <w:r>
        <w:t xml:space="preserve"> by Philip Gavitt.” </w:t>
      </w:r>
      <w:r w:rsidRPr="00B61A87">
        <w:rPr>
          <w:i/>
          <w:iCs/>
        </w:rPr>
        <w:t>Renaissance and Reformation / Renaissance et Réforme</w:t>
      </w:r>
      <w:r>
        <w:rPr>
          <w:iCs/>
        </w:rPr>
        <w:t xml:space="preserve"> 34, 4 (2011): 147-148.</w:t>
      </w:r>
    </w:p>
    <w:p w14:paraId="6B897B90" w14:textId="77777777" w:rsidR="007F4E7C" w:rsidRDefault="007F4E7C" w:rsidP="007D510C">
      <w:pPr>
        <w:pStyle w:val="Heading1"/>
        <w:rPr>
          <w:u w:val="single"/>
        </w:rPr>
      </w:pPr>
    </w:p>
    <w:p w14:paraId="145643E4" w14:textId="77777777" w:rsidR="003521B5" w:rsidRDefault="003521B5" w:rsidP="007D510C">
      <w:pPr>
        <w:pStyle w:val="Heading1"/>
        <w:rPr>
          <w:u w:val="single"/>
        </w:rPr>
      </w:pPr>
    </w:p>
    <w:p w14:paraId="4C774FFA" w14:textId="77777777" w:rsidR="007D510C" w:rsidRDefault="00DC0FAA" w:rsidP="007D510C">
      <w:pPr>
        <w:pStyle w:val="Heading1"/>
      </w:pPr>
      <w:r>
        <w:rPr>
          <w:u w:val="single"/>
        </w:rPr>
        <w:t xml:space="preserve">SELECT </w:t>
      </w:r>
      <w:r w:rsidR="007D510C">
        <w:rPr>
          <w:u w:val="single"/>
        </w:rPr>
        <w:t>CONFERENCE PRESENTATIONS</w:t>
      </w:r>
    </w:p>
    <w:p w14:paraId="47E85327" w14:textId="70E38A89" w:rsidR="00332867" w:rsidRDefault="00332867" w:rsidP="007D510C">
      <w:pPr>
        <w:pStyle w:val="BodyText"/>
        <w:tabs>
          <w:tab w:val="left" w:pos="835"/>
        </w:tabs>
        <w:spacing w:before="28"/>
        <w:ind w:left="835" w:right="216" w:hanging="720"/>
      </w:pPr>
      <w:r>
        <w:t>2021</w:t>
      </w:r>
      <w:r>
        <w:tab/>
        <w:t>“Political Authority and Public Health,” Keynote Roundtable Panelist, Utah Regional Phi Alpha Theta Conference, virtual</w:t>
      </w:r>
    </w:p>
    <w:p w14:paraId="6446931E" w14:textId="77777777" w:rsidR="00332867" w:rsidRDefault="00332867" w:rsidP="007D510C">
      <w:pPr>
        <w:pStyle w:val="BodyText"/>
        <w:tabs>
          <w:tab w:val="left" w:pos="835"/>
        </w:tabs>
        <w:spacing w:before="28"/>
        <w:ind w:left="835" w:right="216" w:hanging="720"/>
      </w:pPr>
    </w:p>
    <w:p w14:paraId="184414F8" w14:textId="0757A1D6" w:rsidR="00634306" w:rsidRDefault="00634306" w:rsidP="007D510C">
      <w:pPr>
        <w:pStyle w:val="BodyText"/>
        <w:tabs>
          <w:tab w:val="left" w:pos="835"/>
        </w:tabs>
        <w:spacing w:before="28"/>
        <w:ind w:left="835" w:right="216" w:hanging="720"/>
      </w:pPr>
      <w:r>
        <w:t>2019</w:t>
      </w:r>
      <w:r>
        <w:tab/>
        <w:t>“Educators and Primary Sources Panel,” Invited Panelist, Primary Source Literacy and the Art of Engagement Conference, Utah State Manuscripts Association Annual Conference, Salt Lake City, Utah</w:t>
      </w:r>
    </w:p>
    <w:p w14:paraId="06E53E32" w14:textId="77777777" w:rsidR="00634306" w:rsidRDefault="00634306" w:rsidP="007D510C">
      <w:pPr>
        <w:pStyle w:val="BodyText"/>
        <w:tabs>
          <w:tab w:val="left" w:pos="835"/>
        </w:tabs>
        <w:spacing w:before="28"/>
        <w:ind w:left="835" w:right="216" w:hanging="720"/>
      </w:pPr>
    </w:p>
    <w:p w14:paraId="238FBE4F" w14:textId="77777777" w:rsidR="00DC0FAA" w:rsidRDefault="00DC0FAA" w:rsidP="007D510C">
      <w:pPr>
        <w:pStyle w:val="BodyText"/>
        <w:tabs>
          <w:tab w:val="left" w:pos="835"/>
        </w:tabs>
        <w:spacing w:before="28"/>
        <w:ind w:left="835" w:right="216" w:hanging="720"/>
        <w:rPr>
          <w:rFonts w:ascii="Times New Roman"/>
          <w:sz w:val="24"/>
        </w:rPr>
      </w:pPr>
      <w:r>
        <w:t>2019</w:t>
      </w:r>
      <w:r>
        <w:tab/>
      </w:r>
      <w:r>
        <w:rPr>
          <w:rFonts w:ascii="Times New Roman"/>
          <w:sz w:val="24"/>
        </w:rPr>
        <w:t>“</w:t>
      </w:r>
      <w:r w:rsidRPr="00F5093D">
        <w:rPr>
          <w:rFonts w:ascii="Times New Roman"/>
          <w:sz w:val="24"/>
        </w:rPr>
        <w:t xml:space="preserve">Urban and Rural Hospital </w:t>
      </w:r>
      <w:r w:rsidRPr="00F5093D">
        <w:rPr>
          <w:rFonts w:ascii="Times New Roman"/>
          <w:i/>
          <w:sz w:val="24"/>
        </w:rPr>
        <w:t>Fameglia</w:t>
      </w:r>
      <w:r w:rsidRPr="00F5093D">
        <w:rPr>
          <w:rFonts w:ascii="Times New Roman"/>
          <w:sz w:val="24"/>
        </w:rPr>
        <w:t>: The Social Network of a Charitable Institution</w:t>
      </w:r>
      <w:r>
        <w:rPr>
          <w:rFonts w:ascii="Times New Roman"/>
          <w:sz w:val="24"/>
        </w:rPr>
        <w:t>,</w:t>
      </w:r>
      <w:r>
        <w:rPr>
          <w:rFonts w:ascii="Times New Roman"/>
          <w:sz w:val="24"/>
        </w:rPr>
        <w:t>”</w:t>
      </w:r>
      <w:r>
        <w:rPr>
          <w:rFonts w:ascii="Times New Roman"/>
          <w:sz w:val="24"/>
        </w:rPr>
        <w:t xml:space="preserve"> Renaissance Society of America Annual Mee</w:t>
      </w:r>
      <w:r w:rsidR="00634306">
        <w:rPr>
          <w:rFonts w:ascii="Times New Roman"/>
          <w:sz w:val="24"/>
        </w:rPr>
        <w:t>ting, Toronto, Ontario</w:t>
      </w:r>
    </w:p>
    <w:p w14:paraId="5C84B4BD" w14:textId="77777777" w:rsidR="00DC0FAA" w:rsidRDefault="00DC0FAA" w:rsidP="007D510C">
      <w:pPr>
        <w:pStyle w:val="BodyText"/>
        <w:tabs>
          <w:tab w:val="left" w:pos="835"/>
        </w:tabs>
        <w:spacing w:before="28"/>
        <w:ind w:left="835" w:right="216" w:hanging="720"/>
      </w:pPr>
    </w:p>
    <w:p w14:paraId="6A16A0E8" w14:textId="77777777" w:rsidR="002C6862" w:rsidRDefault="002C6862" w:rsidP="007D510C">
      <w:pPr>
        <w:pStyle w:val="BodyText"/>
        <w:tabs>
          <w:tab w:val="left" w:pos="835"/>
        </w:tabs>
        <w:spacing w:before="28"/>
        <w:ind w:left="835" w:right="216" w:hanging="720"/>
      </w:pPr>
      <w:r>
        <w:t>2018</w:t>
      </w:r>
      <w:r>
        <w:tab/>
        <w:t>“Historical GIS and Mapping Rural Charity in Sixteenth-Century Siena,” Arizona Center for Medieval and Renaissance Studies Annual Conference, Scottsdale, Arizona</w:t>
      </w:r>
    </w:p>
    <w:p w14:paraId="0127D3DB" w14:textId="77777777" w:rsidR="002C6862" w:rsidRDefault="002C6862" w:rsidP="007D510C">
      <w:pPr>
        <w:pStyle w:val="BodyText"/>
        <w:tabs>
          <w:tab w:val="left" w:pos="835"/>
        </w:tabs>
        <w:spacing w:before="28"/>
        <w:ind w:left="835" w:right="216" w:hanging="720"/>
      </w:pPr>
    </w:p>
    <w:p w14:paraId="6FF7176D" w14:textId="77777777" w:rsidR="007D510C" w:rsidRDefault="007D510C" w:rsidP="007D510C">
      <w:pPr>
        <w:pStyle w:val="BodyText"/>
        <w:tabs>
          <w:tab w:val="left" w:pos="835"/>
        </w:tabs>
        <w:spacing w:before="28"/>
        <w:ind w:left="835" w:right="216" w:hanging="720"/>
      </w:pPr>
      <w:r>
        <w:t>2016</w:t>
      </w:r>
      <w:r>
        <w:tab/>
        <w:t>“Charity and the Regulation of Rural Bodies in Siena’s Countryside in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early Sixteenth Century,” Renaissance Society of America Annual Meeting, Boston, Massachusetts</w:t>
      </w:r>
    </w:p>
    <w:p w14:paraId="754AAA81" w14:textId="77777777" w:rsidR="007D510C" w:rsidRDefault="007D510C" w:rsidP="007D510C">
      <w:pPr>
        <w:pStyle w:val="BodyText"/>
        <w:spacing w:before="12"/>
        <w:rPr>
          <w:sz w:val="21"/>
        </w:rPr>
      </w:pPr>
    </w:p>
    <w:p w14:paraId="4C7C109F" w14:textId="77777777" w:rsidR="007F4E7C" w:rsidRDefault="007F4E7C" w:rsidP="007F4E7C">
      <w:pPr>
        <w:ind w:left="820" w:hanging="705"/>
        <w:rPr>
          <w:rFonts w:cs="Arial"/>
          <w:bCs/>
          <w:color w:val="000000"/>
        </w:rPr>
      </w:pPr>
      <w:r>
        <w:t>2013</w:t>
      </w:r>
      <w:r>
        <w:tab/>
        <w:t xml:space="preserve"> </w:t>
      </w:r>
      <w:r w:rsidRPr="00417B6E">
        <w:t>“</w:t>
      </w:r>
      <w:r w:rsidRPr="00417B6E">
        <w:rPr>
          <w:rFonts w:cs="Arial"/>
          <w:bCs/>
          <w:color w:val="000000"/>
        </w:rPr>
        <w:t xml:space="preserve">The Ospedale di Santa Maria della Scala and Siena’s Network of Charity in the Sixteenth </w:t>
      </w:r>
      <w:r>
        <w:rPr>
          <w:rFonts w:cs="Arial"/>
          <w:bCs/>
          <w:color w:val="000000"/>
        </w:rPr>
        <w:t xml:space="preserve">     </w:t>
      </w:r>
      <w:r w:rsidRPr="00417B6E">
        <w:rPr>
          <w:rFonts w:cs="Arial"/>
          <w:bCs/>
          <w:color w:val="000000"/>
        </w:rPr>
        <w:t>Century</w:t>
      </w:r>
      <w:r>
        <w:rPr>
          <w:rFonts w:cs="Arial"/>
          <w:bCs/>
          <w:color w:val="000000"/>
        </w:rPr>
        <w:t xml:space="preserve">,” Renaissance Society of America Annual Meeting, San Diego, California </w:t>
      </w:r>
    </w:p>
    <w:p w14:paraId="4E96840B" w14:textId="77777777" w:rsidR="007F4E7C" w:rsidRPr="00417B6E" w:rsidRDefault="007F4E7C" w:rsidP="007F4E7C">
      <w:pPr>
        <w:ind w:left="720" w:hanging="720"/>
      </w:pPr>
    </w:p>
    <w:p w14:paraId="7F54837E" w14:textId="77777777" w:rsidR="007F4E7C" w:rsidRDefault="007F4E7C" w:rsidP="007F4E7C">
      <w:pPr>
        <w:ind w:left="820" w:hanging="705"/>
      </w:pPr>
      <w:r>
        <w:t>2012</w:t>
      </w:r>
      <w:r>
        <w:tab/>
        <w:t>“ePorte:  New Technologies in Pre-Modern Mediterranean Studies,” Sixteenth Century Society and Conference, Cincinnati, Ohio</w:t>
      </w:r>
    </w:p>
    <w:p w14:paraId="68456F62" w14:textId="77777777" w:rsidR="003521B5" w:rsidRDefault="003521B5" w:rsidP="00634306"/>
    <w:p w14:paraId="4ACEF11F" w14:textId="77777777" w:rsidR="007F4E7C" w:rsidRPr="00BB6CB2" w:rsidRDefault="007F4E7C" w:rsidP="007F4E7C">
      <w:pPr>
        <w:ind w:left="820" w:hanging="705"/>
      </w:pPr>
      <w:r>
        <w:t>2012</w:t>
      </w:r>
      <w:r>
        <w:tab/>
      </w:r>
      <w:r w:rsidRPr="00BB6CB2">
        <w:t>“</w:t>
      </w:r>
      <w:r w:rsidRPr="00BB6CB2">
        <w:rPr>
          <w:i/>
        </w:rPr>
        <w:t>Per bisogni et occorentie di esso spedale</w:t>
      </w:r>
      <w:r w:rsidRPr="00BB6CB2">
        <w:t>:” The Ospedale di Santa Maria della Scala and the War of Siena through the letters of Scipione Venturi, 1552-1555</w:t>
      </w:r>
      <w:r>
        <w:t>,” Canadian Society for Italian Studies Annual Conference, Waterloo</w:t>
      </w:r>
    </w:p>
    <w:p w14:paraId="00050908" w14:textId="77777777" w:rsidR="007F4E7C" w:rsidRPr="00BB6CB2" w:rsidRDefault="007F4E7C" w:rsidP="007F4E7C">
      <w:pPr>
        <w:autoSpaceDE w:val="0"/>
        <w:autoSpaceDN w:val="0"/>
        <w:adjustRightInd w:val="0"/>
        <w:ind w:left="720" w:hanging="720"/>
      </w:pPr>
    </w:p>
    <w:p w14:paraId="5C38386B" w14:textId="77777777" w:rsidR="007F4E7C" w:rsidRDefault="007F4E7C" w:rsidP="007F4E7C">
      <w:pPr>
        <w:pStyle w:val="BodyText"/>
        <w:tabs>
          <w:tab w:val="left" w:pos="835"/>
        </w:tabs>
        <w:ind w:left="835" w:right="595" w:hanging="720"/>
      </w:pPr>
      <w:r>
        <w:t>2012</w:t>
      </w:r>
      <w:r>
        <w:tab/>
        <w:t>“The Renaissance Hospital as Provider and Dependant: A Case Study of Santa Maria della Scala During the Siege of Siena, 1554,” Annual Graduate History Symposium, University of Toronto</w:t>
      </w:r>
    </w:p>
    <w:p w14:paraId="73D949C5" w14:textId="77777777" w:rsidR="007F4E7C" w:rsidRDefault="007F4E7C" w:rsidP="007F4E7C">
      <w:pPr>
        <w:pStyle w:val="BodyText"/>
        <w:tabs>
          <w:tab w:val="left" w:pos="835"/>
        </w:tabs>
        <w:ind w:left="835" w:right="595" w:hanging="720"/>
      </w:pPr>
    </w:p>
    <w:p w14:paraId="71EFFDA7" w14:textId="77777777" w:rsidR="007F4E7C" w:rsidRPr="00E147E9" w:rsidRDefault="007F4E7C" w:rsidP="007F4E7C">
      <w:pPr>
        <w:ind w:left="820" w:hanging="705"/>
      </w:pPr>
      <w:r w:rsidRPr="00E147E9">
        <w:t>2011</w:t>
      </w:r>
      <w:r w:rsidRPr="00E147E9">
        <w:tab/>
        <w:t>“Regulating Charity in Siena: The Medici and the Ospedale di Santa Maria della Scal</w:t>
      </w:r>
      <w:r>
        <w:t>a in the late Sixteenth Century,</w:t>
      </w:r>
      <w:r w:rsidRPr="00E147E9">
        <w:t>”</w:t>
      </w:r>
      <w:r>
        <w:t xml:space="preserve"> </w:t>
      </w:r>
      <w:r w:rsidRPr="00E147E9">
        <w:t>Conference of the American Catholic Historical Association</w:t>
      </w:r>
      <w:r>
        <w:t>.</w:t>
      </w:r>
    </w:p>
    <w:p w14:paraId="1EE2EFDF" w14:textId="77777777" w:rsidR="007F4E7C" w:rsidRDefault="007F4E7C" w:rsidP="007F4E7C">
      <w:pPr>
        <w:pStyle w:val="BodyText"/>
        <w:tabs>
          <w:tab w:val="left" w:pos="835"/>
        </w:tabs>
        <w:ind w:left="835" w:right="595" w:hanging="720"/>
      </w:pPr>
    </w:p>
    <w:p w14:paraId="03190FC3" w14:textId="77777777" w:rsidR="007D510C" w:rsidRDefault="007D510C" w:rsidP="007D510C">
      <w:pPr>
        <w:pStyle w:val="Heading1"/>
        <w:rPr>
          <w:u w:val="single"/>
        </w:rPr>
      </w:pPr>
    </w:p>
    <w:p w14:paraId="737E65D5" w14:textId="77777777" w:rsidR="007D510C" w:rsidRDefault="007D510C" w:rsidP="007D510C">
      <w:pPr>
        <w:pStyle w:val="Heading1"/>
      </w:pPr>
      <w:r>
        <w:rPr>
          <w:u w:val="single"/>
        </w:rPr>
        <w:t>SELECT INVITED LECTURES AND PRESENTATIONS</w:t>
      </w:r>
    </w:p>
    <w:p w14:paraId="53158CD9" w14:textId="77777777" w:rsidR="007D510C" w:rsidRDefault="007D510C" w:rsidP="007D510C">
      <w:pPr>
        <w:tabs>
          <w:tab w:val="left" w:pos="835"/>
        </w:tabs>
        <w:ind w:left="835" w:right="124" w:hanging="720"/>
      </w:pPr>
      <w:r>
        <w:t>2014</w:t>
      </w:r>
      <w:r>
        <w:tab/>
        <w:t xml:space="preserve">Workshop on ArcGIS, </w:t>
      </w:r>
      <w:r>
        <w:rPr>
          <w:i/>
        </w:rPr>
        <w:t>Roots and Routes III: Scholarly Networks and Knowledge Production</w:t>
      </w:r>
      <w:r>
        <w:rPr>
          <w:i/>
          <w:spacing w:val="-7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the Pre-Modern Mediterranean and in the Digital Age</w:t>
      </w:r>
      <w:r>
        <w:t>, University of Toronto,</w:t>
      </w:r>
      <w:r>
        <w:rPr>
          <w:spacing w:val="-6"/>
        </w:rPr>
        <w:t xml:space="preserve"> </w:t>
      </w:r>
      <w:r>
        <w:t>Scarborough</w:t>
      </w:r>
    </w:p>
    <w:p w14:paraId="7CC943F5" w14:textId="77777777" w:rsidR="007D510C" w:rsidRDefault="007D510C" w:rsidP="007D510C">
      <w:pPr>
        <w:pStyle w:val="BodyText"/>
        <w:spacing w:before="12"/>
        <w:rPr>
          <w:sz w:val="21"/>
        </w:rPr>
      </w:pPr>
    </w:p>
    <w:p w14:paraId="50411A1F" w14:textId="77777777" w:rsidR="007F4E7C" w:rsidRDefault="007F4E7C" w:rsidP="007D510C">
      <w:pPr>
        <w:ind w:left="835" w:right="671" w:hanging="720"/>
        <w:jc w:val="both"/>
      </w:pPr>
      <w:r>
        <w:t>2014</w:t>
      </w:r>
      <w:r>
        <w:tab/>
        <w:t>Guest Lecture, “Humanism and Education,” HIST 243 – Early Modern Europe, 1450-1648, University of Toronto, Toronto</w:t>
      </w:r>
    </w:p>
    <w:p w14:paraId="6C93E483" w14:textId="77777777" w:rsidR="007F4E7C" w:rsidRDefault="007F4E7C" w:rsidP="007D510C">
      <w:pPr>
        <w:ind w:left="835" w:right="671" w:hanging="720"/>
        <w:jc w:val="both"/>
      </w:pPr>
    </w:p>
    <w:p w14:paraId="00B259D9" w14:textId="77777777" w:rsidR="007F4E7C" w:rsidRDefault="007F4E7C" w:rsidP="007F4E7C">
      <w:pPr>
        <w:autoSpaceDE w:val="0"/>
        <w:autoSpaceDN w:val="0"/>
        <w:adjustRightInd w:val="0"/>
        <w:ind w:left="820" w:hanging="705"/>
      </w:pPr>
      <w:r>
        <w:t>2014</w:t>
      </w:r>
      <w:r>
        <w:tab/>
        <w:t>Guest Lecture, “Italian Renaissance Charity,” HIST320 – Italy in the Renaissance, York University, Toronto</w:t>
      </w:r>
    </w:p>
    <w:p w14:paraId="552D8ECE" w14:textId="77777777" w:rsidR="007F4E7C" w:rsidRDefault="007F4E7C" w:rsidP="007D510C">
      <w:pPr>
        <w:ind w:left="835" w:right="671" w:hanging="720"/>
        <w:jc w:val="both"/>
      </w:pPr>
    </w:p>
    <w:p w14:paraId="4FCC5EC9" w14:textId="77777777" w:rsidR="007F4E7C" w:rsidRDefault="007F4E7C" w:rsidP="007F4E7C">
      <w:pPr>
        <w:autoSpaceDE w:val="0"/>
        <w:autoSpaceDN w:val="0"/>
        <w:adjustRightInd w:val="0"/>
        <w:ind w:left="820" w:hanging="705"/>
      </w:pPr>
      <w:r>
        <w:t>2013</w:t>
      </w:r>
      <w:r>
        <w:tab/>
        <w:t>Guest Lecture, “The Art and Architecture of the Ospedale di Santa Maria della Scala,” FAH393 – Studies Abroad in Renaissance and Baroque Art and Architecture, University of Toronto Siena Study Abroad</w:t>
      </w:r>
    </w:p>
    <w:p w14:paraId="6E5D242D" w14:textId="77777777" w:rsidR="007F4E7C" w:rsidRDefault="007F4E7C" w:rsidP="007D510C">
      <w:pPr>
        <w:ind w:left="835" w:right="671" w:hanging="720"/>
        <w:jc w:val="both"/>
      </w:pPr>
    </w:p>
    <w:p w14:paraId="0641C66A" w14:textId="77777777" w:rsidR="007D510C" w:rsidRDefault="007D510C" w:rsidP="007D510C">
      <w:pPr>
        <w:ind w:left="835" w:right="671" w:hanging="720"/>
        <w:jc w:val="both"/>
      </w:pPr>
      <w:r>
        <w:t xml:space="preserve">2012 </w:t>
      </w:r>
      <w:r w:rsidR="007F4E7C">
        <w:t xml:space="preserve">   </w:t>
      </w:r>
      <w:r>
        <w:t xml:space="preserve">“Mapping the Network of the Ospedale di Santa Maria della Scala,” </w:t>
      </w:r>
      <w:r>
        <w:rPr>
          <w:i/>
        </w:rPr>
        <w:t xml:space="preserve">Roots and Routes: Scholarly Networks and Knowledge Production in the Pre-Modern Mediterranean and in the Digital Age </w:t>
      </w:r>
      <w:r>
        <w:t xml:space="preserve">– </w:t>
      </w:r>
      <w:r>
        <w:rPr>
          <w:i/>
        </w:rPr>
        <w:t>Translation, Mediation, and Circulation</w:t>
      </w:r>
      <w:r>
        <w:t>, University of Toronto Scarborough</w:t>
      </w:r>
    </w:p>
    <w:p w14:paraId="246591EC" w14:textId="77777777" w:rsidR="007D510C" w:rsidRDefault="007D510C" w:rsidP="007D510C">
      <w:pPr>
        <w:pStyle w:val="BodyText"/>
        <w:spacing w:before="1"/>
      </w:pPr>
    </w:p>
    <w:p w14:paraId="679BD429" w14:textId="77777777" w:rsidR="007D510C" w:rsidRDefault="007D510C" w:rsidP="007D510C">
      <w:pPr>
        <w:tabs>
          <w:tab w:val="left" w:pos="835"/>
        </w:tabs>
        <w:ind w:left="835" w:right="632" w:hanging="720"/>
      </w:pPr>
      <w:r>
        <w:t>2011</w:t>
      </w:r>
      <w:r>
        <w:tab/>
        <w:t xml:space="preserve">Panelist, Representing the ePorte Project, </w:t>
      </w:r>
      <w:r>
        <w:rPr>
          <w:i/>
        </w:rPr>
        <w:t>Open Access and the Scholarship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Engagement</w:t>
      </w:r>
      <w:r>
        <w:t>, Open Access Week, University of Toronto</w:t>
      </w:r>
      <w:r>
        <w:rPr>
          <w:spacing w:val="-1"/>
        </w:rPr>
        <w:t xml:space="preserve"> </w:t>
      </w:r>
      <w:r>
        <w:t>Scarborough</w:t>
      </w:r>
    </w:p>
    <w:p w14:paraId="60272965" w14:textId="77777777" w:rsidR="000E73C1" w:rsidRDefault="000E73C1" w:rsidP="007D510C">
      <w:pPr>
        <w:tabs>
          <w:tab w:val="left" w:pos="835"/>
        </w:tabs>
        <w:ind w:left="835" w:right="632" w:hanging="720"/>
      </w:pPr>
    </w:p>
    <w:p w14:paraId="596BF53C" w14:textId="77777777" w:rsidR="000E73C1" w:rsidRDefault="000E73C1" w:rsidP="007D510C">
      <w:pPr>
        <w:tabs>
          <w:tab w:val="left" w:pos="835"/>
        </w:tabs>
        <w:ind w:left="835" w:right="632" w:hanging="720"/>
      </w:pPr>
    </w:p>
    <w:p w14:paraId="1DABEE11" w14:textId="77777777" w:rsidR="000E73C1" w:rsidRDefault="000E73C1" w:rsidP="000E73C1">
      <w:pPr>
        <w:pStyle w:val="Heading1"/>
        <w:ind w:left="115" w:right="1633"/>
      </w:pPr>
      <w:r>
        <w:rPr>
          <w:u w:val="single"/>
        </w:rPr>
        <w:t>SCHOLARSHIPS, GRANTS, AND AWARDS</w:t>
      </w:r>
    </w:p>
    <w:p w14:paraId="67D8D1E6" w14:textId="77777777" w:rsidR="00DC0FAA" w:rsidRDefault="00DC0FAA" w:rsidP="000E73C1">
      <w:pPr>
        <w:pStyle w:val="BodyText"/>
        <w:tabs>
          <w:tab w:val="left" w:pos="1555"/>
        </w:tabs>
        <w:spacing w:before="28"/>
        <w:ind w:left="1555" w:right="489" w:hanging="1440"/>
      </w:pPr>
      <w:r>
        <w:t>2018</w:t>
      </w:r>
      <w:r>
        <w:tab/>
        <w:t>Kennedy Center Travel Grant, Brigham Young University</w:t>
      </w:r>
    </w:p>
    <w:p w14:paraId="03F94897" w14:textId="77777777" w:rsidR="00DC0FAA" w:rsidRDefault="00DC0FAA" w:rsidP="000E73C1">
      <w:pPr>
        <w:pStyle w:val="BodyText"/>
        <w:tabs>
          <w:tab w:val="left" w:pos="1555"/>
        </w:tabs>
        <w:spacing w:before="28"/>
        <w:ind w:left="1555" w:right="489" w:hanging="1440"/>
      </w:pPr>
    </w:p>
    <w:p w14:paraId="0D6268C7" w14:textId="77777777" w:rsidR="00DC0FAA" w:rsidRDefault="00DC0FAA" w:rsidP="000E73C1">
      <w:pPr>
        <w:pStyle w:val="BodyText"/>
        <w:tabs>
          <w:tab w:val="left" w:pos="1555"/>
        </w:tabs>
        <w:spacing w:before="28"/>
        <w:ind w:left="1555" w:right="489" w:hanging="1440"/>
      </w:pPr>
      <w:r>
        <w:t>2017-2018</w:t>
      </w:r>
      <w:r>
        <w:tab/>
        <w:t>Frank W. Fox Excellence in Teaching Award, Department of History, Brigham Young University</w:t>
      </w:r>
    </w:p>
    <w:p w14:paraId="135A5C4F" w14:textId="77777777" w:rsidR="00DC0FAA" w:rsidRDefault="00DC0FAA" w:rsidP="000E73C1">
      <w:pPr>
        <w:pStyle w:val="BodyText"/>
        <w:tabs>
          <w:tab w:val="left" w:pos="1555"/>
        </w:tabs>
        <w:spacing w:before="28"/>
        <w:ind w:left="1555" w:right="489" w:hanging="1440"/>
      </w:pPr>
      <w:r>
        <w:tab/>
      </w:r>
    </w:p>
    <w:p w14:paraId="0C93F727" w14:textId="77777777" w:rsidR="00634306" w:rsidRDefault="00634306" w:rsidP="000E73C1">
      <w:pPr>
        <w:pStyle w:val="BodyText"/>
        <w:tabs>
          <w:tab w:val="left" w:pos="1555"/>
        </w:tabs>
        <w:spacing w:before="28"/>
        <w:ind w:left="1555" w:right="489" w:hanging="1440"/>
      </w:pPr>
    </w:p>
    <w:p w14:paraId="237D4C57" w14:textId="77777777" w:rsidR="000E73C1" w:rsidRDefault="000E73C1" w:rsidP="000E73C1">
      <w:pPr>
        <w:pStyle w:val="BodyText"/>
        <w:tabs>
          <w:tab w:val="left" w:pos="1555"/>
        </w:tabs>
        <w:spacing w:before="28"/>
        <w:ind w:left="1555" w:right="489" w:hanging="1440"/>
      </w:pPr>
      <w:r>
        <w:t>2017</w:t>
      </w:r>
      <w:r>
        <w:tab/>
        <w:t>Digital Humanities Summer Institute (DHSI) Scholarship, Renaissance Society of America</w:t>
      </w:r>
    </w:p>
    <w:p w14:paraId="18E66FCA" w14:textId="77777777" w:rsidR="000E73C1" w:rsidRDefault="000E73C1" w:rsidP="000E73C1">
      <w:pPr>
        <w:pStyle w:val="BodyText"/>
        <w:tabs>
          <w:tab w:val="left" w:pos="1555"/>
        </w:tabs>
        <w:spacing w:before="28"/>
        <w:ind w:left="1555" w:right="489" w:hanging="1440"/>
      </w:pPr>
    </w:p>
    <w:p w14:paraId="5B5B451D" w14:textId="77777777" w:rsidR="000E73C1" w:rsidRDefault="000E73C1" w:rsidP="000E73C1">
      <w:pPr>
        <w:pStyle w:val="BodyText"/>
        <w:tabs>
          <w:tab w:val="left" w:pos="1555"/>
        </w:tabs>
        <w:spacing w:before="28"/>
        <w:ind w:left="1555" w:right="489" w:hanging="1440"/>
      </w:pPr>
      <w:r>
        <w:t>2014-2015</w:t>
      </w:r>
      <w:r>
        <w:tab/>
        <w:t>CRRS Fellowship, Centre for Reformation and Renaissance</w:t>
      </w:r>
      <w:r>
        <w:rPr>
          <w:spacing w:val="-4"/>
        </w:rPr>
        <w:t xml:space="preserve"> </w:t>
      </w:r>
      <w:r>
        <w:t>Studies,</w:t>
      </w:r>
      <w:r>
        <w:rPr>
          <w:spacing w:val="-1"/>
        </w:rPr>
        <w:t xml:space="preserve"> </w:t>
      </w:r>
      <w:r>
        <w:t>Victoria University, University of</w:t>
      </w:r>
      <w:r>
        <w:rPr>
          <w:spacing w:val="2"/>
        </w:rPr>
        <w:t xml:space="preserve"> </w:t>
      </w:r>
      <w:r>
        <w:t>Toronto</w:t>
      </w:r>
    </w:p>
    <w:p w14:paraId="5777543B" w14:textId="77777777" w:rsidR="000E73C1" w:rsidRDefault="000E73C1" w:rsidP="000E73C1">
      <w:pPr>
        <w:pStyle w:val="BodyText"/>
        <w:ind w:left="116"/>
        <w:jc w:val="both"/>
      </w:pPr>
    </w:p>
    <w:p w14:paraId="17E74E74" w14:textId="77777777" w:rsidR="000E73C1" w:rsidRDefault="000E73C1" w:rsidP="000E73C1">
      <w:pPr>
        <w:pStyle w:val="BodyText"/>
        <w:ind w:left="1541" w:hanging="1425"/>
        <w:jc w:val="both"/>
      </w:pPr>
      <w:r>
        <w:t>2013</w:t>
      </w:r>
      <w:r>
        <w:tab/>
        <w:t>Craig Brown Travelling Fellowship for History Graduate Students, University of   Toronto</w:t>
      </w:r>
    </w:p>
    <w:p w14:paraId="1FB964A6" w14:textId="77777777" w:rsidR="000E73C1" w:rsidRDefault="000E73C1" w:rsidP="000E73C1">
      <w:pPr>
        <w:pStyle w:val="BodyText"/>
        <w:ind w:left="116"/>
        <w:jc w:val="both"/>
      </w:pPr>
    </w:p>
    <w:p w14:paraId="26570A19" w14:textId="77777777" w:rsidR="000E73C1" w:rsidRDefault="000E73C1" w:rsidP="000E73C1">
      <w:pPr>
        <w:pStyle w:val="BodyText"/>
        <w:ind w:left="116"/>
        <w:jc w:val="both"/>
      </w:pPr>
      <w:r>
        <w:t>2012-2013         Doctoral Completion Award, University of Toronto</w:t>
      </w:r>
    </w:p>
    <w:p w14:paraId="742B3A18" w14:textId="77777777" w:rsidR="000E73C1" w:rsidRDefault="000E73C1" w:rsidP="000E73C1">
      <w:pPr>
        <w:pStyle w:val="BodyText"/>
        <w:spacing w:before="12"/>
        <w:rPr>
          <w:sz w:val="21"/>
        </w:rPr>
      </w:pPr>
    </w:p>
    <w:p w14:paraId="3960A2D4" w14:textId="77777777" w:rsidR="000E73C1" w:rsidRDefault="000E73C1" w:rsidP="000E73C1">
      <w:pPr>
        <w:pStyle w:val="BodyText"/>
        <w:tabs>
          <w:tab w:val="left" w:pos="1555"/>
        </w:tabs>
        <w:spacing w:line="482" w:lineRule="auto"/>
        <w:ind w:left="116" w:right="569"/>
      </w:pPr>
      <w:r>
        <w:t>2007-2012</w:t>
      </w:r>
      <w:r>
        <w:tab/>
        <w:t>University of Toronto</w:t>
      </w:r>
      <w:r>
        <w:rPr>
          <w:spacing w:val="1"/>
        </w:rPr>
        <w:t xml:space="preserve"> </w:t>
      </w:r>
      <w:r>
        <w:t>Fellowship</w:t>
      </w:r>
    </w:p>
    <w:p w14:paraId="4B537F73" w14:textId="77777777" w:rsidR="00FA03B6" w:rsidRDefault="00FA03B6" w:rsidP="000E73C1">
      <w:pPr>
        <w:pStyle w:val="Heading1"/>
        <w:ind w:right="0"/>
        <w:jc w:val="both"/>
        <w:rPr>
          <w:u w:val="single"/>
        </w:rPr>
      </w:pPr>
    </w:p>
    <w:p w14:paraId="5D4D2FD9" w14:textId="77777777" w:rsidR="000E73C1" w:rsidRDefault="000E73C1" w:rsidP="000E73C1">
      <w:pPr>
        <w:pStyle w:val="Heading1"/>
        <w:ind w:right="0"/>
        <w:jc w:val="both"/>
      </w:pPr>
      <w:r>
        <w:rPr>
          <w:u w:val="single"/>
        </w:rPr>
        <w:t>DIGITAL SCHOLARSHIP/COLLABORATIVE RESEARCH INITIATIVES</w:t>
      </w:r>
    </w:p>
    <w:p w14:paraId="75318633" w14:textId="77777777" w:rsidR="000E73C1" w:rsidRDefault="000E73C1" w:rsidP="000E73C1">
      <w:pPr>
        <w:pStyle w:val="BodyText"/>
        <w:tabs>
          <w:tab w:val="left" w:pos="1555"/>
        </w:tabs>
        <w:spacing w:before="28"/>
        <w:ind w:left="1555" w:right="347" w:hanging="1440"/>
      </w:pPr>
      <w:r>
        <w:t>2008-2017</w:t>
      </w:r>
      <w:r>
        <w:tab/>
        <w:t>Development Team Member, Serai: Premodern Encounters, University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Toronto Scarborough </w:t>
      </w:r>
      <w:r>
        <w:tab/>
        <w:t xml:space="preserve"> </w:t>
      </w:r>
      <w:hyperlink r:id="rId6" w:history="1">
        <w:r w:rsidRPr="0007796C">
          <w:rPr>
            <w:rStyle w:val="Hyperlink"/>
            <w:u w:color="0000FF"/>
          </w:rPr>
          <w:t>http://serai.utsc.utoronto.ca/</w:t>
        </w:r>
      </w:hyperlink>
    </w:p>
    <w:p w14:paraId="07F641BA" w14:textId="77777777" w:rsidR="000E73C1" w:rsidRDefault="000E73C1" w:rsidP="000E73C1">
      <w:pPr>
        <w:pStyle w:val="BodyText"/>
        <w:spacing w:before="11"/>
        <w:rPr>
          <w:sz w:val="19"/>
        </w:rPr>
      </w:pPr>
    </w:p>
    <w:p w14:paraId="0D441EF7" w14:textId="77777777" w:rsidR="000E73C1" w:rsidRDefault="000E73C1" w:rsidP="000E73C1">
      <w:pPr>
        <w:pStyle w:val="BodyText"/>
        <w:tabs>
          <w:tab w:val="left" w:pos="1555"/>
        </w:tabs>
        <w:spacing w:before="28"/>
        <w:ind w:left="1555" w:right="175" w:hanging="1440"/>
      </w:pPr>
      <w:r>
        <w:t>2009-2016</w:t>
      </w:r>
      <w:r>
        <w:tab/>
        <w:t>Research Assistant (Archival Transcription, Database Creation and</w:t>
      </w:r>
      <w:r>
        <w:rPr>
          <w:spacing w:val="-6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 xml:space="preserve">Clean-up), The Dragoman Renaissance Research Platform, Digital Scholarship Unit, University of Toronto Scarborough </w:t>
      </w:r>
      <w:r>
        <w:rPr>
          <w:color w:val="0000FF"/>
          <w:u w:val="single" w:color="0000FF"/>
        </w:rPr>
        <w:t>https://digitalscholarship.utsc.utoronto.ca/projects/dragomans/</w:t>
      </w:r>
    </w:p>
    <w:p w14:paraId="0964AB85" w14:textId="77777777" w:rsidR="000E73C1" w:rsidRDefault="000E73C1" w:rsidP="000E73C1">
      <w:pPr>
        <w:pStyle w:val="BodyText"/>
        <w:rPr>
          <w:sz w:val="20"/>
        </w:rPr>
      </w:pPr>
    </w:p>
    <w:p w14:paraId="7614D339" w14:textId="77777777" w:rsidR="000E73C1" w:rsidRDefault="000E73C1" w:rsidP="000E73C1">
      <w:pPr>
        <w:tabs>
          <w:tab w:val="left" w:pos="1555"/>
        </w:tabs>
        <w:spacing w:before="28"/>
        <w:ind w:left="1555" w:right="367" w:hanging="1440"/>
      </w:pPr>
      <w:r>
        <w:t>2015-2016</w:t>
      </w:r>
      <w:r>
        <w:tab/>
        <w:t>Team Member (Data Transcription and Entry), The DECIMA Project, University of Toronto, Toronto</w:t>
      </w:r>
      <w:r>
        <w:tab/>
      </w:r>
      <w:hyperlink r:id="rId7" w:history="1">
        <w:r w:rsidRPr="0007796C">
          <w:rPr>
            <w:rStyle w:val="Hyperlink"/>
          </w:rPr>
          <w:t>http://decima-map.net/</w:t>
        </w:r>
      </w:hyperlink>
    </w:p>
    <w:p w14:paraId="17F81D9B" w14:textId="77777777" w:rsidR="000E73C1" w:rsidRDefault="000E73C1" w:rsidP="000E73C1">
      <w:pPr>
        <w:tabs>
          <w:tab w:val="left" w:pos="1555"/>
        </w:tabs>
        <w:spacing w:before="28"/>
        <w:ind w:left="1555" w:right="367" w:hanging="1440"/>
      </w:pPr>
    </w:p>
    <w:p w14:paraId="24948C5E" w14:textId="77777777" w:rsidR="000E73C1" w:rsidRDefault="000E73C1" w:rsidP="000E73C1">
      <w:pPr>
        <w:tabs>
          <w:tab w:val="left" w:pos="1555"/>
        </w:tabs>
        <w:spacing w:before="28"/>
        <w:ind w:left="1555" w:right="367" w:hanging="1440"/>
      </w:pPr>
      <w:r>
        <w:t>2014-2015</w:t>
      </w:r>
      <w:r>
        <w:tab/>
        <w:t xml:space="preserve">Co-Organizer, Summer Institute Series for </w:t>
      </w:r>
      <w:r>
        <w:rPr>
          <w:i/>
        </w:rPr>
        <w:t>Roots and Routes: Scholarly</w:t>
      </w:r>
      <w:r>
        <w:rPr>
          <w:i/>
          <w:spacing w:val="-6"/>
        </w:rPr>
        <w:t xml:space="preserve"> </w:t>
      </w:r>
      <w:r>
        <w:rPr>
          <w:i/>
        </w:rPr>
        <w:t>Networks</w:t>
      </w:r>
      <w:r>
        <w:rPr>
          <w:i/>
          <w:spacing w:val="-1"/>
        </w:rPr>
        <w:t xml:space="preserve"> </w:t>
      </w:r>
      <w:r>
        <w:rPr>
          <w:i/>
        </w:rPr>
        <w:t>and Knowledge Production in the Pre-Modern Mediterranean and in the Digital</w:t>
      </w:r>
      <w:r>
        <w:rPr>
          <w:i/>
          <w:spacing w:val="-6"/>
        </w:rPr>
        <w:t xml:space="preserve"> </w:t>
      </w:r>
      <w:r>
        <w:rPr>
          <w:i/>
        </w:rPr>
        <w:t>Age</w:t>
      </w:r>
      <w:r>
        <w:t>, University of Toronto Scarborough</w:t>
      </w:r>
      <w:r>
        <w:tab/>
        <w:t xml:space="preserve"> </w:t>
      </w:r>
      <w:hyperlink r:id="rId8" w:history="1">
        <w:r w:rsidRPr="0007796C">
          <w:rPr>
            <w:rStyle w:val="Hyperlink"/>
            <w:u w:color="0000FF"/>
          </w:rPr>
          <w:t>http://serai.utsc.utoronto.ca/rrsi2014</w:t>
        </w:r>
      </w:hyperlink>
    </w:p>
    <w:p w14:paraId="71D9A971" w14:textId="77777777" w:rsidR="000E73C1" w:rsidRDefault="000E73C1" w:rsidP="000E73C1">
      <w:pPr>
        <w:pStyle w:val="BodyText"/>
        <w:spacing w:before="11"/>
        <w:rPr>
          <w:sz w:val="19"/>
        </w:rPr>
      </w:pPr>
    </w:p>
    <w:p w14:paraId="46465633" w14:textId="77777777" w:rsidR="000E73C1" w:rsidRDefault="000E73C1" w:rsidP="000E73C1">
      <w:pPr>
        <w:pStyle w:val="BodyText"/>
        <w:tabs>
          <w:tab w:val="left" w:pos="1555"/>
        </w:tabs>
        <w:spacing w:before="28"/>
        <w:ind w:left="1555" w:right="135" w:hanging="1440"/>
        <w:jc w:val="both"/>
      </w:pPr>
      <w:r>
        <w:t>2013</w:t>
      </w:r>
      <w:r>
        <w:tab/>
        <w:t>Digital Mapping Co-Creator, Travels of the Lute: A Digital Humanities</w:t>
      </w:r>
      <w:r>
        <w:rPr>
          <w:spacing w:val="-5"/>
        </w:rPr>
        <w:t xml:space="preserve"> </w:t>
      </w:r>
      <w:r>
        <w:t>Resource</w:t>
      </w:r>
      <w:r>
        <w:rPr>
          <w:spacing w:val="-1"/>
        </w:rPr>
        <w:t xml:space="preserve"> </w:t>
      </w:r>
      <w:r>
        <w:t>for Teaching and Learning World History, Department of Historical Studies, University of Toronto</w:t>
      </w:r>
      <w:r>
        <w:rPr>
          <w:spacing w:val="2"/>
        </w:rPr>
        <w:t xml:space="preserve"> </w:t>
      </w:r>
      <w:r>
        <w:t xml:space="preserve">Mississauga  </w:t>
      </w:r>
      <w:hyperlink r:id="rId9">
        <w:r>
          <w:rPr>
            <w:color w:val="0000FF"/>
            <w:u w:val="single" w:color="0000FF"/>
          </w:rPr>
          <w:t>http://library2.utm.utoronto.ca/travelsofthelute/</w:t>
        </w:r>
      </w:hyperlink>
    </w:p>
    <w:p w14:paraId="1365D000" w14:textId="77777777" w:rsidR="00FA03B6" w:rsidRDefault="00FA03B6" w:rsidP="007F4E7C">
      <w:pPr>
        <w:rPr>
          <w:b/>
          <w:sz w:val="26"/>
          <w:szCs w:val="26"/>
          <w:u w:val="single"/>
        </w:rPr>
      </w:pPr>
    </w:p>
    <w:p w14:paraId="43E951F0" w14:textId="77777777" w:rsidR="00FA03B6" w:rsidRDefault="00FA03B6" w:rsidP="007F4E7C">
      <w:pPr>
        <w:rPr>
          <w:b/>
          <w:sz w:val="26"/>
          <w:szCs w:val="26"/>
          <w:u w:val="single"/>
        </w:rPr>
      </w:pPr>
    </w:p>
    <w:p w14:paraId="68F93808" w14:textId="77777777" w:rsidR="007F4E7C" w:rsidRDefault="000E73C1" w:rsidP="007F4E7C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COURSES TAUGHT</w:t>
      </w:r>
    </w:p>
    <w:p w14:paraId="3BE76E90" w14:textId="77777777" w:rsidR="007F4E7C" w:rsidRDefault="007F4E7C" w:rsidP="007F4E7C">
      <w:pPr>
        <w:rPr>
          <w:b/>
          <w:sz w:val="26"/>
          <w:szCs w:val="26"/>
          <w:u w:val="single"/>
        </w:rPr>
      </w:pPr>
    </w:p>
    <w:p w14:paraId="3889541E" w14:textId="77777777" w:rsidR="00DC0FAA" w:rsidRDefault="00DC0FAA" w:rsidP="007F4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Brigham Young University</w:t>
      </w:r>
    </w:p>
    <w:p w14:paraId="076CD985" w14:textId="77777777" w:rsidR="00FA03B6" w:rsidRDefault="00FA03B6" w:rsidP="007F4E7C"/>
    <w:p w14:paraId="75E175E4" w14:textId="77777777" w:rsidR="00DC0FAA" w:rsidRDefault="00DC0FAA" w:rsidP="007F4E7C">
      <w:r>
        <w:t>HIST 200, The Historian’s Craft</w:t>
      </w:r>
    </w:p>
    <w:p w14:paraId="65749CF8" w14:textId="77777777" w:rsidR="00DC0FAA" w:rsidRDefault="00DC0FAA" w:rsidP="007F4E7C">
      <w:r>
        <w:t>HIST 201, World Civilizations to 1500</w:t>
      </w:r>
    </w:p>
    <w:p w14:paraId="7BF1CD1C" w14:textId="3254DA72" w:rsidR="000E4E5F" w:rsidRDefault="000E4E5F" w:rsidP="007F4E7C">
      <w:r>
        <w:t>HIST 298, Digital History</w:t>
      </w:r>
    </w:p>
    <w:p w14:paraId="45B6BAB9" w14:textId="355E4109" w:rsidR="00DC0FAA" w:rsidRDefault="00DC0FAA" w:rsidP="007F4E7C">
      <w:r>
        <w:lastRenderedPageBreak/>
        <w:t>HIST 300, The Early Middle Ages</w:t>
      </w:r>
    </w:p>
    <w:p w14:paraId="0E2622E0" w14:textId="77777777" w:rsidR="00DC0FAA" w:rsidRDefault="00DC0FAA" w:rsidP="007F4E7C">
      <w:r>
        <w:t>HIST 301, The Late Middle Ages</w:t>
      </w:r>
    </w:p>
    <w:p w14:paraId="7D1B8077" w14:textId="77777777" w:rsidR="00DC0FAA" w:rsidRDefault="00DC0FAA" w:rsidP="007F4E7C"/>
    <w:p w14:paraId="231C3EF5" w14:textId="77777777" w:rsidR="00DC0FAA" w:rsidRDefault="00DC0FAA" w:rsidP="007F4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St. Jerome’s University, University of Waterloo</w:t>
      </w:r>
    </w:p>
    <w:p w14:paraId="0DA7FBDF" w14:textId="77777777" w:rsidR="00DC0FAA" w:rsidRPr="00DC0FAA" w:rsidRDefault="00DC0FAA" w:rsidP="007F4E7C">
      <w:pPr>
        <w:rPr>
          <w:b/>
          <w:sz w:val="24"/>
          <w:szCs w:val="24"/>
        </w:rPr>
      </w:pPr>
    </w:p>
    <w:p w14:paraId="00765CB4" w14:textId="77777777" w:rsidR="00DC0FAA" w:rsidRDefault="00DC0FAA" w:rsidP="007F4E7C">
      <w:r>
        <w:t>HIST 260, The Middle Ages</w:t>
      </w:r>
    </w:p>
    <w:p w14:paraId="57CF0BD4" w14:textId="77777777" w:rsidR="00DC0FAA" w:rsidRDefault="00DC0FAA" w:rsidP="007F4E7C">
      <w:r>
        <w:t xml:space="preserve">HIST </w:t>
      </w:r>
      <w:r w:rsidR="00FA03B6">
        <w:t>304, Heresy and Religious Crises in Medieval Europe</w:t>
      </w:r>
    </w:p>
    <w:p w14:paraId="3D05A4D3" w14:textId="77777777" w:rsidR="00FA03B6" w:rsidRDefault="00FA03B6" w:rsidP="007F4E7C">
      <w:r>
        <w:t>HIST 317, The History of Sexuality, Premodern</w:t>
      </w:r>
    </w:p>
    <w:p w14:paraId="1C910BAB" w14:textId="77777777" w:rsidR="00FA03B6" w:rsidRDefault="00FA03B6" w:rsidP="007F4E7C">
      <w:pPr>
        <w:rPr>
          <w:b/>
          <w:sz w:val="24"/>
          <w:szCs w:val="24"/>
        </w:rPr>
      </w:pPr>
    </w:p>
    <w:p w14:paraId="037970DF" w14:textId="77777777" w:rsidR="00FA03B6" w:rsidRDefault="00FA03B6" w:rsidP="007F4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University of Toronto</w:t>
      </w:r>
    </w:p>
    <w:p w14:paraId="64EBD501" w14:textId="77777777" w:rsidR="00FA03B6" w:rsidRDefault="00FA03B6" w:rsidP="007F4E7C">
      <w:pPr>
        <w:rPr>
          <w:b/>
          <w:sz w:val="24"/>
          <w:szCs w:val="24"/>
        </w:rPr>
      </w:pPr>
    </w:p>
    <w:p w14:paraId="465777D5" w14:textId="77777777" w:rsidR="00FA03B6" w:rsidRDefault="00FA03B6" w:rsidP="007F4E7C">
      <w:r>
        <w:t>HIST 309, The Reformation (St. George Campus)</w:t>
      </w:r>
    </w:p>
    <w:p w14:paraId="249CF282" w14:textId="77777777" w:rsidR="00FA03B6" w:rsidRPr="00FA03B6" w:rsidRDefault="00FA03B6" w:rsidP="007F4E7C">
      <w:r>
        <w:t>HISB62H3, The Early Modern Mediterranean, 1500-1800 (Scarborough Campus)</w:t>
      </w:r>
    </w:p>
    <w:p w14:paraId="34102DAF" w14:textId="77777777" w:rsidR="00FA03B6" w:rsidRDefault="00FA03B6" w:rsidP="007F4E7C">
      <w:pPr>
        <w:rPr>
          <w:b/>
          <w:sz w:val="26"/>
          <w:szCs w:val="26"/>
          <w:u w:val="single"/>
        </w:rPr>
      </w:pPr>
    </w:p>
    <w:p w14:paraId="6BB55ED9" w14:textId="77777777" w:rsidR="00FA03B6" w:rsidRDefault="00FA03B6" w:rsidP="007F4E7C">
      <w:pPr>
        <w:rPr>
          <w:b/>
          <w:sz w:val="26"/>
          <w:szCs w:val="26"/>
          <w:u w:val="single"/>
        </w:rPr>
      </w:pPr>
    </w:p>
    <w:p w14:paraId="2804A797" w14:textId="77777777" w:rsidR="007F4E7C" w:rsidRDefault="007F4E7C" w:rsidP="007F4E7C">
      <w:pPr>
        <w:rPr>
          <w:sz w:val="26"/>
          <w:szCs w:val="26"/>
        </w:rPr>
      </w:pPr>
      <w:r w:rsidRPr="00834753">
        <w:rPr>
          <w:b/>
          <w:sz w:val="26"/>
          <w:szCs w:val="26"/>
          <w:u w:val="single"/>
        </w:rPr>
        <w:t>A</w:t>
      </w:r>
      <w:r>
        <w:rPr>
          <w:b/>
          <w:sz w:val="26"/>
          <w:szCs w:val="26"/>
          <w:u w:val="single"/>
        </w:rPr>
        <w:t>CADEMIC SERVICE</w:t>
      </w:r>
    </w:p>
    <w:p w14:paraId="559E0FF7" w14:textId="4DC928EC" w:rsidR="00634306" w:rsidRDefault="00634306" w:rsidP="00634306">
      <w:r>
        <w:t>2019</w:t>
      </w:r>
      <w:r w:rsidR="000E4E5F">
        <w:t>-2021</w:t>
      </w:r>
      <w:r>
        <w:tab/>
        <w:t>Thetean Student Journal Faculty Advisor</w:t>
      </w:r>
    </w:p>
    <w:p w14:paraId="2BD754D8" w14:textId="77777777" w:rsidR="00634306" w:rsidRDefault="00634306" w:rsidP="007F4E7C"/>
    <w:p w14:paraId="7EDE9B56" w14:textId="77777777" w:rsidR="007F4E7C" w:rsidRPr="00D7681E" w:rsidRDefault="00634306" w:rsidP="007F4E7C">
      <w:r>
        <w:t>2016-2019</w:t>
      </w:r>
      <w:r w:rsidR="00D7681E" w:rsidRPr="00D7681E">
        <w:tab/>
        <w:t>Student Recruitment Committee, Department of History, BYU</w:t>
      </w:r>
    </w:p>
    <w:p w14:paraId="3CFA2D46" w14:textId="77777777" w:rsidR="00D7681E" w:rsidRPr="00B97290" w:rsidRDefault="00D7681E" w:rsidP="007F4E7C">
      <w:pPr>
        <w:rPr>
          <w:sz w:val="26"/>
          <w:szCs w:val="26"/>
        </w:rPr>
      </w:pPr>
    </w:p>
    <w:p w14:paraId="64A7BA28" w14:textId="77777777" w:rsidR="007F4E7C" w:rsidRPr="00B97290" w:rsidRDefault="007F4E7C" w:rsidP="007F4E7C">
      <w:r>
        <w:t>2012-2013</w:t>
      </w:r>
      <w:r>
        <w:tab/>
      </w:r>
      <w:r w:rsidRPr="00B97290">
        <w:t>Graduate History Society, Executi</w:t>
      </w:r>
      <w:r>
        <w:t>ve Member-</w:t>
      </w:r>
      <w:r w:rsidRPr="00B97290">
        <w:t>at</w:t>
      </w:r>
      <w:r>
        <w:t>-</w:t>
      </w:r>
      <w:r w:rsidRPr="00B97290">
        <w:t>Large, University of Toronto</w:t>
      </w:r>
    </w:p>
    <w:p w14:paraId="119D87AC" w14:textId="77777777" w:rsidR="007F4E7C" w:rsidRDefault="007F4E7C" w:rsidP="007F4E7C"/>
    <w:p w14:paraId="636A7D9E" w14:textId="77777777" w:rsidR="007F4E7C" w:rsidRPr="00B97290" w:rsidRDefault="007F4E7C" w:rsidP="007F4E7C">
      <w:pPr>
        <w:ind w:left="1440" w:hanging="1440"/>
      </w:pPr>
      <w:r>
        <w:t>2008-2009</w:t>
      </w:r>
      <w:r>
        <w:tab/>
      </w:r>
      <w:r w:rsidRPr="00B97290">
        <w:t xml:space="preserve">Annual Graduate History Symposium, Organizing Committee Member, </w:t>
      </w:r>
      <w:r>
        <w:t>Department of History, University of Toronto</w:t>
      </w:r>
    </w:p>
    <w:p w14:paraId="0761EFB7" w14:textId="77777777" w:rsidR="007F4E7C" w:rsidRPr="00B97290" w:rsidRDefault="007F4E7C" w:rsidP="007F4E7C"/>
    <w:p w14:paraId="533606BD" w14:textId="77777777" w:rsidR="007F4E7C" w:rsidRPr="00B97290" w:rsidRDefault="007F4E7C" w:rsidP="007F4E7C">
      <w:r>
        <w:t>2008-2009</w:t>
      </w:r>
      <w:r>
        <w:tab/>
      </w:r>
      <w:r w:rsidRPr="00B97290">
        <w:t>Graduate Hi</w:t>
      </w:r>
      <w:r>
        <w:t>story Society, Executive Member-</w:t>
      </w:r>
      <w:r w:rsidRPr="00B97290">
        <w:t>a</w:t>
      </w:r>
      <w:r>
        <w:t>t-Large, University of Toronto</w:t>
      </w:r>
    </w:p>
    <w:p w14:paraId="5AAD5088" w14:textId="77777777" w:rsidR="007F4E7C" w:rsidRPr="00B97290" w:rsidRDefault="007F4E7C" w:rsidP="007F4E7C"/>
    <w:p w14:paraId="45F7635F" w14:textId="77777777" w:rsidR="007F4E7C" w:rsidRPr="00B97290" w:rsidRDefault="007F4E7C" w:rsidP="007F4E7C">
      <w:pPr>
        <w:ind w:left="1440" w:hanging="1440"/>
      </w:pPr>
      <w:r>
        <w:t>2005-2006</w:t>
      </w:r>
      <w:r>
        <w:tab/>
      </w:r>
      <w:r w:rsidRPr="00B97290">
        <w:t xml:space="preserve">Editor-in-Chief, </w:t>
      </w:r>
      <w:r w:rsidRPr="00B97290">
        <w:rPr>
          <w:i/>
        </w:rPr>
        <w:t>The Thetean: A Student Journal for Scholarly Historical Writing</w:t>
      </w:r>
      <w:r w:rsidRPr="00B97290">
        <w:t>, Bri</w:t>
      </w:r>
      <w:r>
        <w:t>gham Young University</w:t>
      </w:r>
    </w:p>
    <w:p w14:paraId="3EAC17EB" w14:textId="77777777" w:rsidR="007F4E7C" w:rsidRPr="00B97290" w:rsidRDefault="007F4E7C" w:rsidP="007F4E7C"/>
    <w:p w14:paraId="6B1E5521" w14:textId="77777777" w:rsidR="007F4E7C" w:rsidRDefault="007F4E7C" w:rsidP="007F4E7C">
      <w:pPr>
        <w:ind w:left="1440" w:hanging="1440"/>
      </w:pPr>
      <w:r>
        <w:t>2004-2005</w:t>
      </w:r>
      <w:r>
        <w:tab/>
      </w:r>
      <w:r w:rsidRPr="00B97290">
        <w:t xml:space="preserve">Productions Editor, </w:t>
      </w:r>
      <w:r w:rsidRPr="00B97290">
        <w:rPr>
          <w:i/>
        </w:rPr>
        <w:t>The Thetean: A Student Journal for Scholarly Historical Writing</w:t>
      </w:r>
      <w:r w:rsidRPr="00B97290">
        <w:t>, Bri</w:t>
      </w:r>
      <w:r>
        <w:t>gham Young University</w:t>
      </w:r>
    </w:p>
    <w:p w14:paraId="05B4CD20" w14:textId="77777777" w:rsidR="007F4E7C" w:rsidRDefault="007F4E7C" w:rsidP="007F4E7C">
      <w:pPr>
        <w:rPr>
          <w:sz w:val="26"/>
          <w:szCs w:val="26"/>
        </w:rPr>
      </w:pPr>
    </w:p>
    <w:p w14:paraId="042DFB1A" w14:textId="77777777" w:rsidR="00FA03B6" w:rsidRDefault="00FA03B6" w:rsidP="007F4E7C">
      <w:pPr>
        <w:rPr>
          <w:b/>
          <w:sz w:val="26"/>
          <w:szCs w:val="26"/>
          <w:u w:val="single"/>
        </w:rPr>
      </w:pPr>
    </w:p>
    <w:p w14:paraId="7306C9F1" w14:textId="77777777" w:rsidR="007F4E7C" w:rsidRPr="00834753" w:rsidRDefault="007F4E7C" w:rsidP="007F4E7C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PROFESSIONAL MEMBERSHIPS</w:t>
      </w:r>
    </w:p>
    <w:p w14:paraId="667E16EA" w14:textId="77777777" w:rsidR="007F4E7C" w:rsidRDefault="007F4E7C" w:rsidP="007F4E7C"/>
    <w:p w14:paraId="0E41EC4C" w14:textId="77777777" w:rsidR="007F4E7C" w:rsidRDefault="007F4E7C" w:rsidP="007F4E7C">
      <w:r>
        <w:t>American Historical Association</w:t>
      </w:r>
    </w:p>
    <w:p w14:paraId="1212D88F" w14:textId="77777777" w:rsidR="00D7681E" w:rsidRDefault="00D7681E" w:rsidP="007F4E7C">
      <w:r>
        <w:t>Medieval Academy of America</w:t>
      </w:r>
    </w:p>
    <w:p w14:paraId="780A9B38" w14:textId="77777777" w:rsidR="007F4E7C" w:rsidRDefault="007F4E7C" w:rsidP="007F4E7C">
      <w:r>
        <w:t>Renaissance Society of America</w:t>
      </w:r>
    </w:p>
    <w:p w14:paraId="49F1B92A" w14:textId="77777777" w:rsidR="007F4E7C" w:rsidRDefault="007F4E7C" w:rsidP="007F4E7C">
      <w:r>
        <w:t>Sixteenth Century Society</w:t>
      </w:r>
    </w:p>
    <w:p w14:paraId="595969FB" w14:textId="77777777" w:rsidR="007F4E7C" w:rsidRDefault="007F4E7C" w:rsidP="007F4E7C"/>
    <w:p w14:paraId="5643A756" w14:textId="77777777" w:rsidR="00FA03B6" w:rsidRDefault="00FA03B6" w:rsidP="007F4E7C">
      <w:pPr>
        <w:rPr>
          <w:b/>
          <w:sz w:val="26"/>
          <w:szCs w:val="26"/>
          <w:u w:val="single"/>
        </w:rPr>
      </w:pPr>
    </w:p>
    <w:p w14:paraId="7C777052" w14:textId="77777777" w:rsidR="00634306" w:rsidRDefault="00634306" w:rsidP="007F4E7C">
      <w:pPr>
        <w:rPr>
          <w:b/>
          <w:sz w:val="26"/>
          <w:szCs w:val="26"/>
          <w:u w:val="single"/>
        </w:rPr>
      </w:pPr>
    </w:p>
    <w:p w14:paraId="0D1CF114" w14:textId="77777777" w:rsidR="007F4E7C" w:rsidRDefault="007F4E7C" w:rsidP="007F4E7C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>LANGUAGES</w:t>
      </w:r>
    </w:p>
    <w:p w14:paraId="2A594656" w14:textId="77777777" w:rsidR="007F4E7C" w:rsidRPr="00B97290" w:rsidRDefault="007F4E7C" w:rsidP="007F4E7C">
      <w:pPr>
        <w:rPr>
          <w:sz w:val="26"/>
          <w:szCs w:val="26"/>
        </w:rPr>
      </w:pPr>
    </w:p>
    <w:p w14:paraId="3DEC2251" w14:textId="77777777" w:rsidR="007F4E7C" w:rsidRDefault="007F4E7C" w:rsidP="007F4E7C">
      <w:r>
        <w:t>Italian:</w:t>
      </w:r>
      <w:r>
        <w:tab/>
        <w:t xml:space="preserve"> </w:t>
      </w:r>
      <w:r>
        <w:tab/>
        <w:t xml:space="preserve">Fluent </w:t>
      </w:r>
    </w:p>
    <w:p w14:paraId="26ED456F" w14:textId="77777777" w:rsidR="007F4E7C" w:rsidRDefault="007F4E7C" w:rsidP="007F4E7C">
      <w:r>
        <w:t>Latin:</w:t>
      </w:r>
      <w:r>
        <w:tab/>
      </w:r>
      <w:r>
        <w:tab/>
        <w:t xml:space="preserve">Proficient reading </w:t>
      </w:r>
    </w:p>
    <w:p w14:paraId="778D7C27" w14:textId="77777777" w:rsidR="007F4E7C" w:rsidRDefault="007F4E7C" w:rsidP="007F4E7C">
      <w:r>
        <w:t xml:space="preserve">French: </w:t>
      </w:r>
      <w:r>
        <w:tab/>
        <w:t>Proficient reading</w:t>
      </w:r>
    </w:p>
    <w:p w14:paraId="09E0D34A" w14:textId="77777777" w:rsidR="007F4E7C" w:rsidRDefault="007F4E7C" w:rsidP="007F4E7C"/>
    <w:p w14:paraId="11167FBF" w14:textId="77777777" w:rsidR="00FA03B6" w:rsidRDefault="00FA03B6" w:rsidP="000E73C1">
      <w:pPr>
        <w:rPr>
          <w:b/>
          <w:sz w:val="26"/>
          <w:szCs w:val="26"/>
          <w:u w:val="single"/>
        </w:rPr>
      </w:pPr>
    </w:p>
    <w:p w14:paraId="272F8F44" w14:textId="77777777" w:rsidR="000E73C1" w:rsidRPr="008D5E5E" w:rsidRDefault="000E73C1" w:rsidP="000E73C1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RELATED EXPERIENCE</w:t>
      </w:r>
    </w:p>
    <w:p w14:paraId="6697E51D" w14:textId="77777777" w:rsidR="000E73C1" w:rsidRDefault="000E73C1" w:rsidP="000E73C1">
      <w:pPr>
        <w:ind w:left="2160" w:hanging="2160"/>
      </w:pPr>
      <w:r>
        <w:t>2009-2011, 2013</w:t>
      </w:r>
      <w:r w:rsidRPr="00B97290">
        <w:tab/>
        <w:t>Assis</w:t>
      </w:r>
      <w:r>
        <w:t>tant Program Coordinator, University of Toronto</w:t>
      </w:r>
      <w:r w:rsidRPr="00B97290">
        <w:t xml:space="preserve"> Inter</w:t>
      </w:r>
      <w:r>
        <w:t xml:space="preserve">national Study Abroad Program, </w:t>
      </w:r>
      <w:r w:rsidRPr="00B97290">
        <w:t xml:space="preserve">Siena, Italy </w:t>
      </w:r>
    </w:p>
    <w:p w14:paraId="6C3D7953" w14:textId="77777777" w:rsidR="000E73C1" w:rsidRDefault="000E73C1" w:rsidP="000E73C1"/>
    <w:p w14:paraId="0D6465A8" w14:textId="77777777" w:rsidR="000E73C1" w:rsidRPr="007F4E7C" w:rsidRDefault="000E73C1" w:rsidP="000E73C1">
      <w:pPr>
        <w:ind w:left="2160" w:hanging="2160"/>
        <w:rPr>
          <w:lang w:val="it-IT"/>
        </w:rPr>
      </w:pPr>
      <w:r w:rsidRPr="007F4E7C">
        <w:rPr>
          <w:lang w:val="it-IT"/>
        </w:rPr>
        <w:t>2008-2011</w:t>
      </w:r>
      <w:r w:rsidRPr="007F4E7C">
        <w:rPr>
          <w:lang w:val="it-IT"/>
        </w:rPr>
        <w:tab/>
        <w:t xml:space="preserve">Archival Research Assistant for Professor Nicholas Terpstra, Archivio di Stato di Firenze and the Biblioteca Nazionale Centrale di Firenze, Florence, Italy </w:t>
      </w:r>
    </w:p>
    <w:p w14:paraId="5F9CA549" w14:textId="77777777" w:rsidR="000E73C1" w:rsidRPr="007F4E7C" w:rsidRDefault="000E73C1" w:rsidP="000E73C1">
      <w:pPr>
        <w:ind w:left="2160" w:hanging="2160"/>
        <w:rPr>
          <w:lang w:val="it-IT"/>
        </w:rPr>
      </w:pPr>
    </w:p>
    <w:p w14:paraId="177DD7C2" w14:textId="77777777" w:rsidR="009355BB" w:rsidRDefault="000E73C1" w:rsidP="00FA03B6">
      <w:pPr>
        <w:ind w:left="2160" w:hanging="2160"/>
      </w:pPr>
      <w:r w:rsidRPr="00B97290">
        <w:t xml:space="preserve">2001-02, 2004-06  </w:t>
      </w:r>
      <w:r w:rsidRPr="00B97290">
        <w:tab/>
      </w:r>
      <w:r>
        <w:t xml:space="preserve">Curatorial Assistant to Larry Draper, Curator of Americana and </w:t>
      </w:r>
      <w:r w:rsidRPr="00B97290">
        <w:t>Mormon</w:t>
      </w:r>
      <w:r>
        <w:t xml:space="preserve"> Printed Material </w:t>
      </w:r>
      <w:r w:rsidRPr="00B97290">
        <w:t>in the L. Tom Perry Speci</w:t>
      </w:r>
      <w:r>
        <w:t xml:space="preserve">al Collections, </w:t>
      </w:r>
      <w:r w:rsidRPr="00B97290">
        <w:t>Harold B. Lee Library, Bri</w:t>
      </w:r>
      <w:r>
        <w:t>gham Young University</w:t>
      </w:r>
    </w:p>
    <w:sectPr w:rsidR="009355BB">
      <w:headerReference w:type="default" r:id="rId10"/>
      <w:footerReference w:type="default" r:id="rId11"/>
      <w:pgSz w:w="12240" w:h="15840"/>
      <w:pgMar w:top="980" w:right="1180" w:bottom="960" w:left="1180" w:header="743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9E696" w14:textId="77777777" w:rsidR="00A878C4" w:rsidRDefault="00A878C4">
      <w:r>
        <w:separator/>
      </w:r>
    </w:p>
  </w:endnote>
  <w:endnote w:type="continuationSeparator" w:id="0">
    <w:p w14:paraId="219901C1" w14:textId="77777777" w:rsidR="00A878C4" w:rsidRDefault="00A8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4494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BF209" w14:textId="77777777" w:rsidR="00FA03B6" w:rsidRDefault="00FA03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1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910F9F" w14:textId="77777777" w:rsidR="00FA03B6" w:rsidRDefault="00FA0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AF914" w14:textId="77777777" w:rsidR="00A878C4" w:rsidRDefault="00A878C4">
      <w:r>
        <w:separator/>
      </w:r>
    </w:p>
  </w:footnote>
  <w:footnote w:type="continuationSeparator" w:id="0">
    <w:p w14:paraId="24D0813F" w14:textId="77777777" w:rsidR="00A878C4" w:rsidRDefault="00A87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1CBD5" w14:textId="77777777" w:rsidR="006E27FA" w:rsidRDefault="007D510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2C48A6" wp14:editId="3FEBE823">
              <wp:simplePos x="0" y="0"/>
              <wp:positionH relativeFrom="page">
                <wp:posOffset>5967730</wp:posOffset>
              </wp:positionH>
              <wp:positionV relativeFrom="page">
                <wp:posOffset>459105</wp:posOffset>
              </wp:positionV>
              <wp:extent cx="995045" cy="177800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50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56CC4" w14:textId="77777777" w:rsidR="006E27FA" w:rsidRDefault="00D7681E">
                          <w:pPr>
                            <w:spacing w:line="265" w:lineRule="exact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Sarah M. Loose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9.9pt;margin-top:36.15pt;width:78.3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" filled="f" stroked="f">
              <v:textbox inset="0,0,0,0">
                <w:txbxContent>
                  <w:p w:rsidR="006E27FA" w:rsidRDefault="00D7681E">
                    <w:pPr>
                      <w:spacing w:line="265" w:lineRule="exact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Sarah M. Loose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10C"/>
    <w:rsid w:val="00092169"/>
    <w:rsid w:val="000E4E5F"/>
    <w:rsid w:val="000E73C1"/>
    <w:rsid w:val="002C6862"/>
    <w:rsid w:val="00332867"/>
    <w:rsid w:val="003413ED"/>
    <w:rsid w:val="003521B5"/>
    <w:rsid w:val="003D2F0A"/>
    <w:rsid w:val="00455E64"/>
    <w:rsid w:val="00564A23"/>
    <w:rsid w:val="00634306"/>
    <w:rsid w:val="00636534"/>
    <w:rsid w:val="00753E08"/>
    <w:rsid w:val="007D510C"/>
    <w:rsid w:val="007F4E7C"/>
    <w:rsid w:val="008573E0"/>
    <w:rsid w:val="00915B15"/>
    <w:rsid w:val="009355BB"/>
    <w:rsid w:val="00A010C9"/>
    <w:rsid w:val="00A65F35"/>
    <w:rsid w:val="00A878C4"/>
    <w:rsid w:val="00B14D69"/>
    <w:rsid w:val="00C82AEC"/>
    <w:rsid w:val="00CB0D4A"/>
    <w:rsid w:val="00D217F9"/>
    <w:rsid w:val="00D7681E"/>
    <w:rsid w:val="00DC0FAA"/>
    <w:rsid w:val="00FA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EA65C5"/>
  <w15:chartTrackingRefBased/>
  <w15:docId w15:val="{98E09A88-2255-4D7D-BA09-64035373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D510C"/>
    <w:pPr>
      <w:widowControl w:val="0"/>
      <w:spacing w:after="0" w:line="240" w:lineRule="auto"/>
    </w:pPr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link w:val="Heading1Char"/>
    <w:uiPriority w:val="1"/>
    <w:qFormat/>
    <w:rsid w:val="007D510C"/>
    <w:pPr>
      <w:ind w:left="116" w:right="478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510C"/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D510C"/>
  </w:style>
  <w:style w:type="character" w:customStyle="1" w:styleId="BodyTextChar">
    <w:name w:val="Body Text Char"/>
    <w:basedOn w:val="DefaultParagraphFont"/>
    <w:link w:val="BodyText"/>
    <w:uiPriority w:val="1"/>
    <w:rsid w:val="007D510C"/>
    <w:rPr>
      <w:rFonts w:ascii="Palatino Linotype" w:eastAsia="Palatino Linotype" w:hAnsi="Palatino Linotype" w:cs="Palatino Linotype"/>
    </w:rPr>
  </w:style>
  <w:style w:type="character" w:styleId="Hyperlink">
    <w:name w:val="Hyperlink"/>
    <w:basedOn w:val="DefaultParagraphFont"/>
    <w:uiPriority w:val="99"/>
    <w:unhideWhenUsed/>
    <w:rsid w:val="007D510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7F4E7C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4E7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0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3B6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ai.utsc.utoronto.ca/rrsi201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ecima-map.ne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rai.utsc.utoronto.ca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library2.utm.utoronto.ca/travelsofthelu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Loose</dc:creator>
  <cp:keywords/>
  <dc:description/>
  <cp:lastModifiedBy>Sarah Loose</cp:lastModifiedBy>
  <cp:revision>12</cp:revision>
  <dcterms:created xsi:type="dcterms:W3CDTF">2018-12-27T19:17:00Z</dcterms:created>
  <dcterms:modified xsi:type="dcterms:W3CDTF">2021-02-01T20:17:00Z</dcterms:modified>
</cp:coreProperties>
</file>