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30ED" w14:textId="53DB1E1F" w:rsidR="00BE2879" w:rsidRPr="00743A48" w:rsidRDefault="00BB2F77" w:rsidP="00BE2879">
      <w:pPr>
        <w:jc w:val="center"/>
        <w:rPr>
          <w:b/>
          <w:kern w:val="20"/>
          <w:sz w:val="28"/>
          <w:szCs w:val="28"/>
        </w:rPr>
      </w:pPr>
      <w:r w:rsidRPr="00743A48">
        <w:rPr>
          <w:b/>
          <w:kern w:val="20"/>
          <w:sz w:val="28"/>
          <w:szCs w:val="28"/>
        </w:rPr>
        <w:t xml:space="preserve">Ashley Michelle </w:t>
      </w:r>
      <w:r w:rsidR="003171E0" w:rsidRPr="00743A48">
        <w:rPr>
          <w:b/>
          <w:kern w:val="20"/>
          <w:sz w:val="28"/>
          <w:szCs w:val="28"/>
        </w:rPr>
        <w:t xml:space="preserve">Jimenez </w:t>
      </w:r>
      <w:r w:rsidRPr="00743A48">
        <w:rPr>
          <w:b/>
          <w:kern w:val="20"/>
          <w:sz w:val="28"/>
          <w:szCs w:val="28"/>
        </w:rPr>
        <w:t>Fraser</w:t>
      </w:r>
      <w:r w:rsidR="00A36FA4">
        <w:rPr>
          <w:b/>
          <w:kern w:val="20"/>
          <w:sz w:val="28"/>
          <w:szCs w:val="28"/>
        </w:rPr>
        <w:t>, PhD</w:t>
      </w:r>
    </w:p>
    <w:p w14:paraId="672A6659" w14:textId="77777777" w:rsidR="003861D1" w:rsidRDefault="003861D1" w:rsidP="00BE2879">
      <w:pPr>
        <w:jc w:val="center"/>
        <w:rPr>
          <w:kern w:val="20"/>
        </w:rPr>
      </w:pPr>
    </w:p>
    <w:p w14:paraId="2623266E" w14:textId="0A09FAFB" w:rsidR="00E73CE6" w:rsidRDefault="00E73CE6" w:rsidP="00BE2879">
      <w:pPr>
        <w:jc w:val="center"/>
        <w:rPr>
          <w:kern w:val="20"/>
        </w:rPr>
      </w:pPr>
      <w:r>
        <w:rPr>
          <w:kern w:val="20"/>
        </w:rPr>
        <w:t>Assistant Professor</w:t>
      </w:r>
    </w:p>
    <w:p w14:paraId="036726BD" w14:textId="0A66D5C2" w:rsidR="00990F7D" w:rsidRDefault="00990F7D" w:rsidP="00BE2879">
      <w:pPr>
        <w:jc w:val="center"/>
        <w:rPr>
          <w:kern w:val="20"/>
        </w:rPr>
      </w:pPr>
      <w:r>
        <w:rPr>
          <w:kern w:val="20"/>
        </w:rPr>
        <w:t>School of Family Life</w:t>
      </w:r>
    </w:p>
    <w:p w14:paraId="492F3EC7" w14:textId="77777777" w:rsidR="00990F7D" w:rsidRDefault="00990F7D" w:rsidP="00BE2879">
      <w:pPr>
        <w:jc w:val="center"/>
        <w:rPr>
          <w:kern w:val="20"/>
        </w:rPr>
      </w:pPr>
      <w:r>
        <w:rPr>
          <w:kern w:val="20"/>
        </w:rPr>
        <w:t>Brigham Young University</w:t>
      </w:r>
    </w:p>
    <w:p w14:paraId="6CCD2592" w14:textId="77777777" w:rsidR="00393720" w:rsidRPr="00743A48" w:rsidRDefault="00990F7D" w:rsidP="00BE2879">
      <w:pPr>
        <w:jc w:val="center"/>
        <w:rPr>
          <w:kern w:val="20"/>
        </w:rPr>
      </w:pPr>
      <w:r>
        <w:rPr>
          <w:kern w:val="20"/>
        </w:rPr>
        <w:t>2085 JFSB</w:t>
      </w:r>
      <w:r w:rsidR="00393720" w:rsidRPr="00743A48">
        <w:rPr>
          <w:kern w:val="20"/>
        </w:rPr>
        <w:br/>
      </w:r>
      <w:r>
        <w:rPr>
          <w:kern w:val="20"/>
        </w:rPr>
        <w:t>Provo, UT 84602</w:t>
      </w:r>
    </w:p>
    <w:p w14:paraId="32612CD5" w14:textId="77777777" w:rsidR="00990F7D" w:rsidRDefault="00BE2879" w:rsidP="00BE2879">
      <w:pPr>
        <w:jc w:val="center"/>
        <w:rPr>
          <w:kern w:val="20"/>
        </w:rPr>
      </w:pPr>
      <w:r w:rsidRPr="00743A48">
        <w:rPr>
          <w:kern w:val="20"/>
        </w:rPr>
        <w:t xml:space="preserve">Phone: </w:t>
      </w:r>
      <w:r w:rsidR="00990F7D" w:rsidRPr="00990F7D">
        <w:rPr>
          <w:kern w:val="20"/>
        </w:rPr>
        <w:t>801-422-1809</w:t>
      </w:r>
    </w:p>
    <w:p w14:paraId="22D02CA5" w14:textId="4CAB04FF" w:rsidR="00BE2879" w:rsidRPr="00743A48" w:rsidRDefault="00E56029" w:rsidP="00BE2879">
      <w:pPr>
        <w:jc w:val="center"/>
        <w:rPr>
          <w:kern w:val="20"/>
        </w:rPr>
      </w:pPr>
      <w:r w:rsidRPr="00743A48">
        <w:rPr>
          <w:kern w:val="20"/>
        </w:rPr>
        <w:t>E</w:t>
      </w:r>
      <w:r w:rsidR="00BE2879" w:rsidRPr="00743A48">
        <w:rPr>
          <w:kern w:val="20"/>
        </w:rPr>
        <w:t xml:space="preserve">mail: </w:t>
      </w:r>
      <w:r w:rsidR="00990F7D">
        <w:rPr>
          <w:kern w:val="20"/>
        </w:rPr>
        <w:t>Afraser</w:t>
      </w:r>
      <w:r w:rsidR="004D5F1D">
        <w:rPr>
          <w:kern w:val="20"/>
        </w:rPr>
        <w:t>1</w:t>
      </w:r>
      <w:r w:rsidR="00990F7D">
        <w:rPr>
          <w:kern w:val="20"/>
        </w:rPr>
        <w:t>@byu.edu</w:t>
      </w:r>
    </w:p>
    <w:p w14:paraId="0A37501D" w14:textId="77777777" w:rsidR="00B40669" w:rsidRDefault="00B40669" w:rsidP="00BE2879">
      <w:pPr>
        <w:jc w:val="center"/>
      </w:pPr>
    </w:p>
    <w:p w14:paraId="69D0C959" w14:textId="77777777" w:rsidR="00BE2879" w:rsidRPr="00F867C9" w:rsidRDefault="00BE2879" w:rsidP="00BE2879">
      <w:pPr>
        <w:jc w:val="both"/>
        <w:rPr>
          <w:b/>
          <w:i/>
          <w:iCs/>
          <w:smallCaps/>
          <w:kern w:val="20"/>
          <w:sz w:val="28"/>
          <w:szCs w:val="28"/>
        </w:rPr>
      </w:pPr>
      <w:r w:rsidRPr="00F867C9">
        <w:rPr>
          <w:b/>
          <w:i/>
          <w:iCs/>
          <w:smallCaps/>
          <w:kern w:val="20"/>
          <w:sz w:val="28"/>
          <w:szCs w:val="28"/>
        </w:rPr>
        <w:t>Education</w:t>
      </w:r>
    </w:p>
    <w:p w14:paraId="5DAB6C7B" w14:textId="77777777" w:rsidR="00994A6C" w:rsidRDefault="00994A6C" w:rsidP="00874006">
      <w:pPr>
        <w:rPr>
          <w:kern w:val="20"/>
        </w:rPr>
      </w:pPr>
    </w:p>
    <w:p w14:paraId="5BF562F4" w14:textId="77777777" w:rsidR="00E169C0" w:rsidRPr="00666205" w:rsidRDefault="005608E1" w:rsidP="00874006">
      <w:pPr>
        <w:rPr>
          <w:kern w:val="20"/>
        </w:rPr>
      </w:pPr>
      <w:r>
        <w:rPr>
          <w:kern w:val="20"/>
        </w:rPr>
        <w:t>2021</w:t>
      </w:r>
      <w:r w:rsidR="004B74A7">
        <w:rPr>
          <w:kern w:val="20"/>
        </w:rPr>
        <w:tab/>
      </w:r>
      <w:r w:rsidR="00874006">
        <w:rPr>
          <w:b/>
          <w:kern w:val="20"/>
        </w:rPr>
        <w:t>Arizona State University</w:t>
      </w:r>
      <w:r w:rsidR="001133C0">
        <w:rPr>
          <w:b/>
          <w:kern w:val="20"/>
        </w:rPr>
        <w:t xml:space="preserve">, </w:t>
      </w:r>
    </w:p>
    <w:p w14:paraId="6474AAB2" w14:textId="77777777" w:rsidR="00874006" w:rsidRPr="003F2214" w:rsidRDefault="001A1627" w:rsidP="00666205">
      <w:pPr>
        <w:rPr>
          <w:b/>
          <w:i/>
          <w:kern w:val="20"/>
        </w:rPr>
      </w:pPr>
      <w:r>
        <w:rPr>
          <w:iCs/>
          <w:kern w:val="20"/>
        </w:rPr>
        <w:tab/>
      </w:r>
      <w:r>
        <w:rPr>
          <w:iCs/>
          <w:kern w:val="20"/>
        </w:rPr>
        <w:tab/>
      </w:r>
      <w:r w:rsidR="00666205" w:rsidRPr="00666205">
        <w:rPr>
          <w:iCs/>
          <w:kern w:val="20"/>
        </w:rPr>
        <w:tab/>
      </w:r>
      <w:r w:rsidR="00666205" w:rsidRPr="00666205">
        <w:rPr>
          <w:iCs/>
          <w:kern w:val="20"/>
        </w:rPr>
        <w:tab/>
      </w:r>
      <w:r w:rsidR="00E169C0" w:rsidRPr="003F2214">
        <w:rPr>
          <w:i/>
          <w:kern w:val="20"/>
        </w:rPr>
        <w:t xml:space="preserve">T. Denny </w:t>
      </w:r>
      <w:r w:rsidR="00E169C0" w:rsidRPr="00E169C0">
        <w:rPr>
          <w:i/>
          <w:kern w:val="20"/>
        </w:rPr>
        <w:t>Sanford</w:t>
      </w:r>
      <w:r w:rsidR="00E169C0" w:rsidRPr="003F2214">
        <w:rPr>
          <w:i/>
          <w:kern w:val="20"/>
        </w:rPr>
        <w:t xml:space="preserve"> School of Social and Family Dynamics</w:t>
      </w:r>
      <w:r w:rsidR="00874006" w:rsidRPr="003F2214">
        <w:rPr>
          <w:b/>
          <w:i/>
          <w:kern w:val="20"/>
        </w:rPr>
        <w:t xml:space="preserve"> </w:t>
      </w:r>
    </w:p>
    <w:p w14:paraId="11F52A39" w14:textId="77777777" w:rsidR="00874006" w:rsidRDefault="00C1151B" w:rsidP="00B13DF3">
      <w:pPr>
        <w:rPr>
          <w:kern w:val="20"/>
        </w:rPr>
      </w:pPr>
      <w:r>
        <w:rPr>
          <w:kern w:val="20"/>
        </w:rPr>
        <w:t xml:space="preserve"> </w:t>
      </w:r>
      <w:r w:rsidR="005608E1">
        <w:rPr>
          <w:kern w:val="20"/>
        </w:rPr>
        <w:t xml:space="preserve">    </w:t>
      </w:r>
      <w:r w:rsidR="001133C0">
        <w:rPr>
          <w:kern w:val="20"/>
        </w:rPr>
        <w:tab/>
      </w:r>
      <w:r w:rsidR="005608E1">
        <w:rPr>
          <w:kern w:val="20"/>
        </w:rPr>
        <w:t xml:space="preserve"> </w:t>
      </w:r>
      <w:r w:rsidR="001133C0">
        <w:rPr>
          <w:kern w:val="20"/>
        </w:rPr>
        <w:tab/>
      </w:r>
      <w:r w:rsidR="00B13DF3">
        <w:rPr>
          <w:kern w:val="20"/>
        </w:rPr>
        <w:tab/>
      </w:r>
      <w:r w:rsidR="00B13DF3">
        <w:rPr>
          <w:kern w:val="20"/>
        </w:rPr>
        <w:tab/>
      </w:r>
      <w:r w:rsidR="00831E79">
        <w:rPr>
          <w:kern w:val="20"/>
        </w:rPr>
        <w:t>Degree</w:t>
      </w:r>
      <w:r w:rsidR="00874006">
        <w:rPr>
          <w:kern w:val="20"/>
        </w:rPr>
        <w:t>: Ph</w:t>
      </w:r>
      <w:r w:rsidR="00A66531">
        <w:rPr>
          <w:kern w:val="20"/>
        </w:rPr>
        <w:t>.</w:t>
      </w:r>
      <w:r w:rsidR="00874006">
        <w:rPr>
          <w:kern w:val="20"/>
        </w:rPr>
        <w:t>D</w:t>
      </w:r>
      <w:r w:rsidR="00A66531">
        <w:rPr>
          <w:kern w:val="20"/>
        </w:rPr>
        <w:t>.</w:t>
      </w:r>
      <w:r w:rsidR="00874006">
        <w:rPr>
          <w:kern w:val="20"/>
        </w:rPr>
        <w:t xml:space="preserve"> </w:t>
      </w:r>
      <w:r w:rsidR="00E169C0">
        <w:rPr>
          <w:kern w:val="20"/>
        </w:rPr>
        <w:t xml:space="preserve">in </w:t>
      </w:r>
      <w:r w:rsidR="00820195">
        <w:rPr>
          <w:kern w:val="20"/>
        </w:rPr>
        <w:t>Family and</w:t>
      </w:r>
      <w:r w:rsidR="00874006">
        <w:rPr>
          <w:kern w:val="20"/>
        </w:rPr>
        <w:t xml:space="preserve"> Human Development</w:t>
      </w:r>
    </w:p>
    <w:p w14:paraId="3613F92D" w14:textId="77777777" w:rsidR="004D5F1D" w:rsidRPr="004D5F1D" w:rsidRDefault="00874006" w:rsidP="004D5F1D">
      <w:pPr>
        <w:ind w:left="1440"/>
        <w:rPr>
          <w:i/>
          <w:iCs/>
          <w:kern w:val="20"/>
        </w:rPr>
      </w:pPr>
      <w:r>
        <w:rPr>
          <w:kern w:val="20"/>
        </w:rPr>
        <w:t xml:space="preserve">Dissertation: </w:t>
      </w:r>
      <w:bookmarkStart w:id="0" w:name="_Hlk75790719"/>
      <w:r w:rsidR="004D5F1D" w:rsidRPr="004D5F1D">
        <w:rPr>
          <w:i/>
          <w:iCs/>
          <w:kern w:val="20"/>
        </w:rPr>
        <w:t xml:space="preserve">Longitudinal Associations of Hope and Prosocial and Civic Behaviors in Emerging Adulthood </w:t>
      </w:r>
      <w:bookmarkEnd w:id="0"/>
    </w:p>
    <w:p w14:paraId="3C16EC02" w14:textId="374B0FBC" w:rsidR="00874006" w:rsidRPr="00AA3FEE" w:rsidRDefault="006D75F8" w:rsidP="004D5F1D">
      <w:pPr>
        <w:ind w:left="1440"/>
        <w:rPr>
          <w:kern w:val="20"/>
        </w:rPr>
      </w:pPr>
      <w:r>
        <w:rPr>
          <w:kern w:val="20"/>
        </w:rPr>
        <w:t>Dissertation Chair</w:t>
      </w:r>
      <w:r w:rsidR="00874006">
        <w:rPr>
          <w:kern w:val="20"/>
        </w:rPr>
        <w:t>: Dr. Tracy</w:t>
      </w:r>
      <w:r w:rsidR="004D5F1D">
        <w:rPr>
          <w:kern w:val="20"/>
        </w:rPr>
        <w:t xml:space="preserve"> L.</w:t>
      </w:r>
      <w:r w:rsidR="00874006">
        <w:rPr>
          <w:kern w:val="20"/>
        </w:rPr>
        <w:t xml:space="preserve"> Spinrad</w:t>
      </w:r>
    </w:p>
    <w:p w14:paraId="02EB378F" w14:textId="77777777" w:rsidR="00874006" w:rsidRDefault="00874006" w:rsidP="00161565"/>
    <w:p w14:paraId="71715DF6" w14:textId="77777777" w:rsidR="00BE2879" w:rsidRDefault="00BE2879" w:rsidP="00161565">
      <w:pPr>
        <w:rPr>
          <w:b/>
        </w:rPr>
      </w:pPr>
      <w:r w:rsidRPr="006425BA">
        <w:t>201</w:t>
      </w:r>
      <w:r w:rsidR="007C48F9">
        <w:t>2</w:t>
      </w:r>
      <w:r w:rsidRPr="006425BA">
        <w:t xml:space="preserve"> </w:t>
      </w:r>
      <w:r w:rsidRPr="006425BA">
        <w:tab/>
      </w:r>
      <w:r w:rsidR="001133C0">
        <w:tab/>
      </w:r>
      <w:r>
        <w:rPr>
          <w:b/>
        </w:rPr>
        <w:t xml:space="preserve">Brigham Young </w:t>
      </w:r>
      <w:r w:rsidRPr="006425BA">
        <w:rPr>
          <w:b/>
        </w:rPr>
        <w:t>University</w:t>
      </w:r>
    </w:p>
    <w:p w14:paraId="63E2553D" w14:textId="77777777" w:rsidR="00E169C0" w:rsidRPr="003F2214" w:rsidRDefault="00E169C0" w:rsidP="003F2214">
      <w:pPr>
        <w:ind w:left="720" w:firstLine="720"/>
        <w:rPr>
          <w:i/>
        </w:rPr>
      </w:pPr>
      <w:r w:rsidRPr="003F2214">
        <w:rPr>
          <w:i/>
        </w:rPr>
        <w:t>School of Family Life</w:t>
      </w:r>
    </w:p>
    <w:p w14:paraId="5A1CB82E" w14:textId="77777777" w:rsidR="00BE2879" w:rsidRPr="006425BA" w:rsidRDefault="00BE2879" w:rsidP="003F2214">
      <w:pPr>
        <w:ind w:left="936"/>
      </w:pPr>
      <w:r>
        <w:t xml:space="preserve"> </w:t>
      </w:r>
      <w:r w:rsidR="00E169C0">
        <w:tab/>
      </w:r>
      <w:r w:rsidR="00B13DF3">
        <w:tab/>
      </w:r>
      <w:r w:rsidRPr="006425BA">
        <w:t>Degree:</w:t>
      </w:r>
      <w:r w:rsidR="00BB2F77">
        <w:rPr>
          <w:kern w:val="20"/>
        </w:rPr>
        <w:t xml:space="preserve"> </w:t>
      </w:r>
      <w:r w:rsidRPr="006425BA">
        <w:t xml:space="preserve">M.S. </w:t>
      </w:r>
      <w:r>
        <w:t xml:space="preserve">Marriage, Family, and Human </w:t>
      </w:r>
      <w:r w:rsidR="00E169C0">
        <w:t>D</w:t>
      </w:r>
      <w:r>
        <w:t>evelopment</w:t>
      </w:r>
    </w:p>
    <w:p w14:paraId="401B986A" w14:textId="77777777" w:rsidR="00BB2F77" w:rsidRDefault="00BE2879" w:rsidP="00BB2F77">
      <w:pPr>
        <w:ind w:left="1446"/>
        <w:rPr>
          <w:i/>
        </w:rPr>
      </w:pPr>
      <w:r w:rsidRPr="006425BA">
        <w:t xml:space="preserve">Thesis: </w:t>
      </w:r>
      <w:r w:rsidR="00BB2F77">
        <w:rPr>
          <w:i/>
        </w:rPr>
        <w:t xml:space="preserve">The Effects of Social Withdrawal on Prosocial Behavior as Mediated by     </w:t>
      </w:r>
    </w:p>
    <w:p w14:paraId="2B8CF7D7" w14:textId="77777777" w:rsidR="00BE2879" w:rsidRPr="006165E2" w:rsidRDefault="00BB2F77" w:rsidP="00BB2F77">
      <w:pPr>
        <w:ind w:left="1446" w:firstLine="714"/>
        <w:rPr>
          <w:i/>
        </w:rPr>
      </w:pPr>
      <w:r>
        <w:rPr>
          <w:i/>
        </w:rPr>
        <w:t>Emotion-Regulation</w:t>
      </w:r>
    </w:p>
    <w:p w14:paraId="0C867287" w14:textId="77777777" w:rsidR="00BE2879" w:rsidRPr="006425BA" w:rsidRDefault="00BE2879" w:rsidP="00BE2879">
      <w:pPr>
        <w:ind w:left="936"/>
      </w:pPr>
      <w:r>
        <w:tab/>
      </w:r>
      <w:r w:rsidR="00B13DF3">
        <w:tab/>
      </w:r>
      <w:r w:rsidR="00797772">
        <w:t>Thesis Chair</w:t>
      </w:r>
      <w:r w:rsidRPr="006425BA">
        <w:t>:</w:t>
      </w:r>
      <w:r w:rsidRPr="00AA3FEE">
        <w:rPr>
          <w:kern w:val="20"/>
        </w:rPr>
        <w:t xml:space="preserve"> </w:t>
      </w:r>
      <w:r w:rsidR="00874006">
        <w:rPr>
          <w:kern w:val="20"/>
        </w:rPr>
        <w:t xml:space="preserve">Dr. </w:t>
      </w:r>
      <w:r w:rsidR="00BB2F77">
        <w:t>Laura M. Padilla-Walker</w:t>
      </w:r>
      <w:r>
        <w:t xml:space="preserve"> </w:t>
      </w:r>
    </w:p>
    <w:p w14:paraId="6A05A809" w14:textId="77777777" w:rsidR="00BE2879" w:rsidRDefault="00BE2879" w:rsidP="00BE2879">
      <w:pPr>
        <w:rPr>
          <w:kern w:val="20"/>
        </w:rPr>
      </w:pPr>
    </w:p>
    <w:p w14:paraId="092384C7" w14:textId="77777777" w:rsidR="00BE2879" w:rsidRDefault="00BE2879" w:rsidP="00161565">
      <w:pPr>
        <w:rPr>
          <w:b/>
          <w:kern w:val="20"/>
        </w:rPr>
      </w:pPr>
      <w:r>
        <w:rPr>
          <w:kern w:val="20"/>
        </w:rPr>
        <w:t>2009</w:t>
      </w:r>
      <w:r w:rsidRPr="00AA3FEE">
        <w:rPr>
          <w:kern w:val="20"/>
        </w:rPr>
        <w:tab/>
      </w:r>
      <w:r w:rsidR="001133C0">
        <w:rPr>
          <w:kern w:val="20"/>
        </w:rPr>
        <w:tab/>
      </w:r>
      <w:r>
        <w:rPr>
          <w:b/>
          <w:kern w:val="20"/>
        </w:rPr>
        <w:t xml:space="preserve">Brigham Young University </w:t>
      </w:r>
    </w:p>
    <w:p w14:paraId="62098B6A" w14:textId="77777777" w:rsidR="00E169C0" w:rsidRPr="003F2214" w:rsidRDefault="00E169C0" w:rsidP="00B13DF3">
      <w:pPr>
        <w:ind w:left="720" w:firstLine="720"/>
        <w:rPr>
          <w:b/>
          <w:i/>
          <w:kern w:val="20"/>
        </w:rPr>
      </w:pPr>
      <w:r w:rsidRPr="003F2214">
        <w:rPr>
          <w:i/>
          <w:kern w:val="20"/>
        </w:rPr>
        <w:t>School of Family Life</w:t>
      </w:r>
    </w:p>
    <w:p w14:paraId="171CB20C" w14:textId="77777777" w:rsidR="00874006" w:rsidRDefault="00BB2F77" w:rsidP="0050672E">
      <w:pPr>
        <w:ind w:left="936" w:firstLine="504"/>
        <w:rPr>
          <w:kern w:val="20"/>
        </w:rPr>
      </w:pPr>
      <w:r>
        <w:rPr>
          <w:kern w:val="20"/>
        </w:rPr>
        <w:t xml:space="preserve">Degree: </w:t>
      </w:r>
      <w:r w:rsidR="00BE2879" w:rsidRPr="00AA3FEE">
        <w:rPr>
          <w:kern w:val="20"/>
        </w:rPr>
        <w:t>B.</w:t>
      </w:r>
      <w:r w:rsidR="00BE2879">
        <w:rPr>
          <w:kern w:val="20"/>
        </w:rPr>
        <w:t>S</w:t>
      </w:r>
      <w:r w:rsidR="00BE2879" w:rsidRPr="00AA3FEE">
        <w:rPr>
          <w:kern w:val="20"/>
        </w:rPr>
        <w:t xml:space="preserve">. </w:t>
      </w:r>
      <w:r>
        <w:rPr>
          <w:kern w:val="20"/>
        </w:rPr>
        <w:t>Human Development</w:t>
      </w:r>
    </w:p>
    <w:p w14:paraId="5A39BBE3" w14:textId="77777777" w:rsidR="00B73779" w:rsidRPr="00062250" w:rsidRDefault="00B73779" w:rsidP="00B73779">
      <w:pPr>
        <w:rPr>
          <w:bCs/>
          <w:smallCaps/>
          <w:kern w:val="20"/>
        </w:rPr>
      </w:pPr>
    </w:p>
    <w:p w14:paraId="1A647B91" w14:textId="77777777" w:rsidR="00A718AD" w:rsidRPr="00304104" w:rsidRDefault="00A85477" w:rsidP="00622FB8">
      <w:pPr>
        <w:rPr>
          <w:b/>
          <w:i/>
          <w:iCs/>
          <w:smallCaps/>
          <w:sz w:val="28"/>
        </w:rPr>
      </w:pPr>
      <w:r w:rsidRPr="00304104">
        <w:rPr>
          <w:b/>
          <w:i/>
          <w:iCs/>
          <w:smallCaps/>
          <w:sz w:val="28"/>
        </w:rPr>
        <w:t>Publications</w:t>
      </w:r>
      <w:r w:rsidR="00D60BC1" w:rsidRPr="00304104">
        <w:rPr>
          <w:b/>
          <w:i/>
          <w:iCs/>
          <w:smallCaps/>
          <w:sz w:val="28"/>
        </w:rPr>
        <w:t xml:space="preserve"> </w:t>
      </w:r>
    </w:p>
    <w:p w14:paraId="41C8F396" w14:textId="77777777" w:rsidR="00136056" w:rsidRDefault="00136056" w:rsidP="00136056">
      <w:pPr>
        <w:rPr>
          <w:b/>
          <w:i/>
          <w:smallCaps/>
        </w:rPr>
      </w:pPr>
    </w:p>
    <w:p w14:paraId="2D79406C" w14:textId="77777777" w:rsidR="00425433" w:rsidRPr="00ED0C62" w:rsidRDefault="00A718AD" w:rsidP="00ED0C62">
      <w:pPr>
        <w:pStyle w:val="NoSpacing"/>
        <w:rPr>
          <w:i/>
          <w:iCs/>
        </w:rPr>
      </w:pPr>
      <w:r w:rsidRPr="00ED0C62">
        <w:rPr>
          <w:i/>
          <w:iCs/>
        </w:rPr>
        <w:t xml:space="preserve">Published </w:t>
      </w:r>
      <w:r w:rsidR="00ED0C62" w:rsidRPr="00ED0C62">
        <w:rPr>
          <w:i/>
          <w:iCs/>
        </w:rPr>
        <w:t>R</w:t>
      </w:r>
      <w:r w:rsidRPr="00ED0C62">
        <w:rPr>
          <w:i/>
          <w:iCs/>
        </w:rPr>
        <w:t xml:space="preserve">efereed </w:t>
      </w:r>
      <w:r w:rsidR="00ED0C62" w:rsidRPr="00ED0C62">
        <w:rPr>
          <w:i/>
          <w:iCs/>
        </w:rPr>
        <w:t>M</w:t>
      </w:r>
      <w:r w:rsidRPr="00ED0C62">
        <w:rPr>
          <w:i/>
          <w:iCs/>
        </w:rPr>
        <w:t>anuscripts</w:t>
      </w:r>
      <w:r w:rsidR="00136056" w:rsidRPr="00ED0C62">
        <w:rPr>
          <w:i/>
          <w:iCs/>
        </w:rPr>
        <w:t xml:space="preserve"> </w:t>
      </w:r>
    </w:p>
    <w:p w14:paraId="72A3D3EC" w14:textId="77777777" w:rsidR="00136056" w:rsidRDefault="00136056" w:rsidP="00136056">
      <w:pPr>
        <w:rPr>
          <w:b/>
        </w:rPr>
      </w:pPr>
    </w:p>
    <w:p w14:paraId="10E84E65" w14:textId="23C7A6A1" w:rsidR="00BA603F" w:rsidRDefault="00E745B6" w:rsidP="00E745B6">
      <w:r w:rsidRPr="00E745B6">
        <w:t>18.</w:t>
      </w:r>
      <w:r>
        <w:rPr>
          <w:b/>
          <w:bCs/>
        </w:rPr>
        <w:t xml:space="preserve"> </w:t>
      </w:r>
      <w:r w:rsidRPr="4BD86729">
        <w:rPr>
          <w:b/>
          <w:bCs/>
        </w:rPr>
        <w:t>Fraser, A.M.</w:t>
      </w:r>
      <w:r>
        <w:t xml:space="preserve">, Bryce, C.I., Alexander, B.L., </w:t>
      </w:r>
      <w:proofErr w:type="spellStart"/>
      <w:r>
        <w:t>Fabes</w:t>
      </w:r>
      <w:proofErr w:type="spellEnd"/>
      <w:r>
        <w:t xml:space="preserve">, R. </w:t>
      </w:r>
      <w:r w:rsidR="00BA603F">
        <w:t>(</w:t>
      </w:r>
      <w:r w:rsidR="00E53C90">
        <w:t>2021</w:t>
      </w:r>
      <w:r w:rsidR="00BA603F">
        <w:t xml:space="preserve">) </w:t>
      </w:r>
      <w:r>
        <w:t xml:space="preserve">Hope </w:t>
      </w:r>
      <w:r w:rsidR="00FA71D3">
        <w:t>l</w:t>
      </w:r>
      <w:r>
        <w:t xml:space="preserve">evels across </w:t>
      </w:r>
    </w:p>
    <w:p w14:paraId="7BF0FCDB" w14:textId="62E2E40E" w:rsidR="00BA603F" w:rsidRDefault="00FA71D3" w:rsidP="00BA603F">
      <w:pPr>
        <w:ind w:left="360"/>
      </w:pPr>
      <w:r>
        <w:t>a</w:t>
      </w:r>
      <w:r w:rsidR="00E745B6">
        <w:t>dolescence and the transition to high s</w:t>
      </w:r>
      <w:r w:rsidR="00E745B6" w:rsidRPr="00B86793">
        <w:t xml:space="preserve">chool: Associations with </w:t>
      </w:r>
      <w:r w:rsidR="00E745B6">
        <w:t>s</w:t>
      </w:r>
      <w:r w:rsidR="00E745B6" w:rsidRPr="00B86793">
        <w:t xml:space="preserve">chool </w:t>
      </w:r>
      <w:r w:rsidR="00E745B6">
        <w:t>s</w:t>
      </w:r>
      <w:r w:rsidR="00E745B6" w:rsidRPr="00B86793">
        <w:t xml:space="preserve">tress and </w:t>
      </w:r>
      <w:r w:rsidR="00BA603F">
        <w:t xml:space="preserve">  </w:t>
      </w:r>
    </w:p>
    <w:p w14:paraId="1A36E3FB" w14:textId="19BCD2D5" w:rsidR="00E745B6" w:rsidRPr="00BA603F" w:rsidRDefault="00E745B6" w:rsidP="00BA603F">
      <w:pPr>
        <w:ind w:firstLine="360"/>
      </w:pPr>
      <w:r>
        <w:t>a</w:t>
      </w:r>
      <w:r w:rsidRPr="00B86793">
        <w:t>chievement</w:t>
      </w:r>
      <w:r>
        <w:t xml:space="preserve">. </w:t>
      </w:r>
      <w:r>
        <w:rPr>
          <w:i/>
        </w:rPr>
        <w:t xml:space="preserve">Journal of Adolescence. </w:t>
      </w:r>
      <w:r w:rsidRPr="00E745B6">
        <w:rPr>
          <w:i/>
          <w:iCs/>
        </w:rPr>
        <w:t>Impact Factor (IF</w:t>
      </w:r>
      <w:r>
        <w:rPr>
          <w:i/>
          <w:iCs/>
        </w:rPr>
        <w:t>) 2.35</w:t>
      </w:r>
      <w:r w:rsidRPr="00E745B6">
        <w:rPr>
          <w:i/>
          <w:iCs/>
        </w:rPr>
        <w:t>.</w:t>
      </w:r>
    </w:p>
    <w:p w14:paraId="1B5798FC" w14:textId="77777777" w:rsidR="00E745B6" w:rsidRDefault="00E745B6" w:rsidP="4BD86729"/>
    <w:p w14:paraId="053B0BDE" w14:textId="315169E1" w:rsidR="004D5F1D" w:rsidRDefault="4BD86729" w:rsidP="4BD86729">
      <w:pPr>
        <w:rPr>
          <w:color w:val="222222"/>
        </w:rPr>
      </w:pPr>
      <w:r>
        <w:t xml:space="preserve">17. </w:t>
      </w:r>
      <w:r w:rsidRPr="4BD86729">
        <w:rPr>
          <w:color w:val="222222"/>
        </w:rPr>
        <w:t xml:space="preserve">Bryce, C. I., </w:t>
      </w:r>
      <w:r w:rsidRPr="4BD86729">
        <w:rPr>
          <w:b/>
          <w:bCs/>
          <w:color w:val="222222"/>
        </w:rPr>
        <w:t>Fraser, A. M.</w:t>
      </w:r>
      <w:r w:rsidRPr="4BD86729">
        <w:rPr>
          <w:color w:val="222222"/>
        </w:rPr>
        <w:t xml:space="preserve">, </w:t>
      </w:r>
      <w:proofErr w:type="spellStart"/>
      <w:r w:rsidRPr="4BD86729">
        <w:rPr>
          <w:color w:val="222222"/>
        </w:rPr>
        <w:t>Fabes</w:t>
      </w:r>
      <w:proofErr w:type="spellEnd"/>
      <w:r w:rsidRPr="4BD86729">
        <w:rPr>
          <w:color w:val="222222"/>
        </w:rPr>
        <w:t xml:space="preserve">, R. A., &amp; Alexander, B. L. </w:t>
      </w:r>
      <w:r w:rsidRPr="004D5F1D">
        <w:rPr>
          <w:color w:val="222222"/>
        </w:rPr>
        <w:t>(</w:t>
      </w:r>
      <w:r w:rsidR="004D5F1D">
        <w:rPr>
          <w:color w:val="222222"/>
        </w:rPr>
        <w:t>in press</w:t>
      </w:r>
      <w:r w:rsidRPr="004D5F1D">
        <w:rPr>
          <w:color w:val="222222"/>
        </w:rPr>
        <w:t>).</w:t>
      </w:r>
      <w:r w:rsidRPr="4BD86729">
        <w:rPr>
          <w:color w:val="222222"/>
        </w:rPr>
        <w:t xml:space="preserve"> The role of hope in </w:t>
      </w:r>
    </w:p>
    <w:p w14:paraId="7E66B972" w14:textId="574B434D" w:rsidR="000A6658" w:rsidRDefault="4BD86729" w:rsidP="004D5F1D">
      <w:pPr>
        <w:ind w:firstLine="360"/>
        <w:rPr>
          <w:i/>
          <w:iCs/>
        </w:rPr>
      </w:pPr>
      <w:r w:rsidRPr="4BD86729">
        <w:rPr>
          <w:color w:val="222222"/>
        </w:rPr>
        <w:t xml:space="preserve">college retention. </w:t>
      </w:r>
      <w:r w:rsidRPr="4BD86729">
        <w:rPr>
          <w:i/>
          <w:iCs/>
          <w:color w:val="222222"/>
        </w:rPr>
        <w:t>Learning and Individual Differences.</w:t>
      </w:r>
      <w:bookmarkStart w:id="1" w:name="_Hlk77938037"/>
      <w:r w:rsidR="00E745B6">
        <w:rPr>
          <w:i/>
          <w:iCs/>
          <w:color w:val="222222"/>
        </w:rPr>
        <w:t xml:space="preserve"> </w:t>
      </w:r>
      <w:r w:rsidRPr="4BD86729">
        <w:rPr>
          <w:i/>
          <w:iCs/>
        </w:rPr>
        <w:t>IF</w:t>
      </w:r>
      <w:r w:rsidR="00E745B6">
        <w:t xml:space="preserve"> </w:t>
      </w:r>
      <w:r w:rsidRPr="4BD86729">
        <w:rPr>
          <w:i/>
          <w:iCs/>
        </w:rPr>
        <w:t>1.92.</w:t>
      </w:r>
    </w:p>
    <w:bookmarkEnd w:id="1"/>
    <w:p w14:paraId="2ABAE703" w14:textId="11974A29" w:rsidR="000A6658" w:rsidRDefault="000A6658" w:rsidP="4BD86729"/>
    <w:p w14:paraId="1166359C" w14:textId="126BF491" w:rsidR="000A6658" w:rsidRDefault="4BD86729" w:rsidP="4BD86729">
      <w:r>
        <w:t xml:space="preserve">16. Melendez Guevara, A.M., </w:t>
      </w:r>
      <w:proofErr w:type="spellStart"/>
      <w:r>
        <w:t>Gaias</w:t>
      </w:r>
      <w:proofErr w:type="spellEnd"/>
      <w:r>
        <w:t xml:space="preserve">, L.M., </w:t>
      </w:r>
      <w:r w:rsidRPr="4BD86729">
        <w:rPr>
          <w:b/>
          <w:bCs/>
        </w:rPr>
        <w:t xml:space="preserve">Fraser, A.M., </w:t>
      </w:r>
      <w:r>
        <w:t>&amp; Lindstrom Johnson, S. (</w:t>
      </w:r>
      <w:r w:rsidR="00E53C90">
        <w:t>2021</w:t>
      </w:r>
      <w:r>
        <w:t xml:space="preserve">) </w:t>
      </w:r>
    </w:p>
    <w:p w14:paraId="728E1F80" w14:textId="77777777" w:rsidR="000A6658" w:rsidRDefault="000A6658" w:rsidP="000A6658">
      <w:pPr>
        <w:ind w:firstLine="360"/>
        <w:rPr>
          <w:bCs/>
          <w:iCs/>
        </w:rPr>
      </w:pPr>
      <w:r w:rsidRPr="008E2AC8">
        <w:rPr>
          <w:bCs/>
          <w:iCs/>
        </w:rPr>
        <w:t xml:space="preserve">Violence </w:t>
      </w:r>
      <w:r>
        <w:rPr>
          <w:bCs/>
          <w:iCs/>
        </w:rPr>
        <w:t>e</w:t>
      </w:r>
      <w:r w:rsidRPr="008E2AC8">
        <w:rPr>
          <w:bCs/>
          <w:iCs/>
        </w:rPr>
        <w:t xml:space="preserve">xposure, </w:t>
      </w:r>
      <w:r>
        <w:rPr>
          <w:bCs/>
          <w:iCs/>
        </w:rPr>
        <w:t>a</w:t>
      </w:r>
      <w:r w:rsidRPr="008E2AC8">
        <w:rPr>
          <w:bCs/>
          <w:iCs/>
        </w:rPr>
        <w:t xml:space="preserve">ggressive </w:t>
      </w:r>
      <w:proofErr w:type="gramStart"/>
      <w:r>
        <w:rPr>
          <w:bCs/>
          <w:iCs/>
        </w:rPr>
        <w:t>c</w:t>
      </w:r>
      <w:r w:rsidRPr="008E2AC8">
        <w:rPr>
          <w:bCs/>
          <w:iCs/>
        </w:rPr>
        <w:t>ognitions</w:t>
      </w:r>
      <w:proofErr w:type="gramEnd"/>
      <w:r w:rsidRPr="008E2AC8">
        <w:rPr>
          <w:bCs/>
          <w:iCs/>
        </w:rPr>
        <w:t xml:space="preserve"> </w:t>
      </w:r>
      <w:r>
        <w:rPr>
          <w:bCs/>
          <w:iCs/>
        </w:rPr>
        <w:t>and</w:t>
      </w:r>
      <w:r w:rsidRPr="008E2AC8">
        <w:rPr>
          <w:bCs/>
          <w:iCs/>
        </w:rPr>
        <w:t xml:space="preserve"> </w:t>
      </w:r>
      <w:r>
        <w:rPr>
          <w:bCs/>
          <w:iCs/>
        </w:rPr>
        <w:t>v</w:t>
      </w:r>
      <w:r w:rsidRPr="008E2AC8">
        <w:rPr>
          <w:bCs/>
          <w:iCs/>
        </w:rPr>
        <w:t xml:space="preserve">iolence </w:t>
      </w:r>
      <w:r>
        <w:rPr>
          <w:bCs/>
          <w:iCs/>
        </w:rPr>
        <w:t>h</w:t>
      </w:r>
      <w:r w:rsidRPr="008E2AC8">
        <w:rPr>
          <w:bCs/>
          <w:iCs/>
        </w:rPr>
        <w:t xml:space="preserve">igh-risk </w:t>
      </w:r>
      <w:r>
        <w:rPr>
          <w:bCs/>
          <w:iCs/>
        </w:rPr>
        <w:t>b</w:t>
      </w:r>
      <w:r w:rsidRPr="008E2AC8">
        <w:rPr>
          <w:bCs/>
          <w:iCs/>
        </w:rPr>
        <w:t xml:space="preserve">ehaviors </w:t>
      </w:r>
      <w:r>
        <w:rPr>
          <w:bCs/>
          <w:iCs/>
        </w:rPr>
        <w:t>a</w:t>
      </w:r>
      <w:r w:rsidRPr="008E2AC8">
        <w:rPr>
          <w:bCs/>
          <w:iCs/>
        </w:rPr>
        <w:t xml:space="preserve">mong </w:t>
      </w:r>
    </w:p>
    <w:p w14:paraId="21304FFE" w14:textId="77777777" w:rsidR="000A6658" w:rsidRDefault="000A6658" w:rsidP="000A6658">
      <w:pPr>
        <w:ind w:firstLine="360"/>
        <w:rPr>
          <w:bCs/>
          <w:i/>
        </w:rPr>
      </w:pPr>
      <w:r w:rsidRPr="008E2AC8">
        <w:rPr>
          <w:bCs/>
          <w:iCs/>
        </w:rPr>
        <w:t>Colombian</w:t>
      </w:r>
      <w:r>
        <w:rPr>
          <w:bCs/>
          <w:iCs/>
        </w:rPr>
        <w:t xml:space="preserve"> y</w:t>
      </w:r>
      <w:r w:rsidRPr="008E2AC8">
        <w:rPr>
          <w:bCs/>
          <w:iCs/>
        </w:rPr>
        <w:t xml:space="preserve">outh: The </w:t>
      </w:r>
      <w:r>
        <w:rPr>
          <w:bCs/>
          <w:iCs/>
        </w:rPr>
        <w:t>m</w:t>
      </w:r>
      <w:r w:rsidRPr="008E2AC8">
        <w:rPr>
          <w:bCs/>
          <w:iCs/>
        </w:rPr>
        <w:t xml:space="preserve">oderating </w:t>
      </w:r>
      <w:r>
        <w:rPr>
          <w:bCs/>
          <w:iCs/>
        </w:rPr>
        <w:t>r</w:t>
      </w:r>
      <w:r w:rsidRPr="008E2AC8">
        <w:rPr>
          <w:bCs/>
          <w:iCs/>
        </w:rPr>
        <w:t xml:space="preserve">ole of </w:t>
      </w:r>
      <w:r>
        <w:rPr>
          <w:bCs/>
          <w:iCs/>
        </w:rPr>
        <w:t>c</w:t>
      </w:r>
      <w:r w:rsidRPr="008E2AC8">
        <w:rPr>
          <w:bCs/>
          <w:iCs/>
        </w:rPr>
        <w:t xml:space="preserve">ommunity </w:t>
      </w:r>
      <w:r>
        <w:rPr>
          <w:bCs/>
          <w:iCs/>
        </w:rPr>
        <w:t>b</w:t>
      </w:r>
      <w:r w:rsidRPr="008E2AC8">
        <w:rPr>
          <w:bCs/>
          <w:iCs/>
        </w:rPr>
        <w:t>elongingness</w:t>
      </w:r>
      <w:r>
        <w:rPr>
          <w:bCs/>
          <w:iCs/>
        </w:rPr>
        <w:t xml:space="preserve">. </w:t>
      </w:r>
      <w:r>
        <w:rPr>
          <w:bCs/>
          <w:i/>
        </w:rPr>
        <w:t xml:space="preserve">Journal of Youth and </w:t>
      </w:r>
    </w:p>
    <w:p w14:paraId="42008FFC" w14:textId="51092BC7" w:rsidR="000A6658" w:rsidRPr="000A6658" w:rsidRDefault="4BD86729" w:rsidP="000A6658">
      <w:pPr>
        <w:ind w:firstLine="360"/>
      </w:pPr>
      <w:r w:rsidRPr="4BD86729">
        <w:rPr>
          <w:i/>
          <w:iCs/>
        </w:rPr>
        <w:t>Society. IF 2.23.</w:t>
      </w:r>
    </w:p>
    <w:p w14:paraId="0D0B940D" w14:textId="77777777" w:rsidR="000A6658" w:rsidRDefault="000A6658" w:rsidP="003A5799">
      <w:pPr>
        <w:rPr>
          <w:bCs/>
        </w:rPr>
      </w:pPr>
    </w:p>
    <w:p w14:paraId="0EEA0063" w14:textId="498631C4" w:rsidR="003A5799" w:rsidRPr="003A5799" w:rsidRDefault="4BD86729" w:rsidP="4BD86729">
      <w:r>
        <w:lastRenderedPageBreak/>
        <w:t>15.</w:t>
      </w:r>
      <w:r w:rsidRPr="4BD86729">
        <w:rPr>
          <w:b/>
          <w:bCs/>
        </w:rPr>
        <w:t xml:space="preserve"> Fraser, A.M.</w:t>
      </w:r>
      <w:r>
        <w:t>,</w:t>
      </w:r>
      <w:r w:rsidRPr="4BD86729">
        <w:rPr>
          <w:b/>
          <w:bCs/>
        </w:rPr>
        <w:t xml:space="preserve"> </w:t>
      </w:r>
      <w:proofErr w:type="spellStart"/>
      <w:r>
        <w:t>Gias</w:t>
      </w:r>
      <w:proofErr w:type="spellEnd"/>
      <w:r>
        <w:t>, L.,</w:t>
      </w:r>
      <w:r w:rsidRPr="4BD86729">
        <w:rPr>
          <w:b/>
          <w:bCs/>
        </w:rPr>
        <w:t xml:space="preserve"> </w:t>
      </w:r>
      <w:r>
        <w:t>Melendez, A.M., Lindstrom-Johnson, S. (</w:t>
      </w:r>
      <w:r w:rsidR="00E53C90">
        <w:t>2021</w:t>
      </w:r>
      <w:r>
        <w:t>) A person-</w:t>
      </w:r>
      <w:r w:rsidR="003A5799">
        <w:tab/>
      </w:r>
      <w:r w:rsidR="003A5799">
        <w:tab/>
      </w:r>
      <w:r>
        <w:t xml:space="preserve">     </w:t>
      </w:r>
      <w:r w:rsidR="003A5799">
        <w:tab/>
      </w:r>
      <w:r>
        <w:t xml:space="preserve">centered approach to violence exposure in post-war Colombian youth: Demographic </w:t>
      </w:r>
      <w:r w:rsidR="003A5799">
        <w:tab/>
      </w:r>
      <w:r w:rsidR="003A5799">
        <w:tab/>
      </w:r>
      <w:r>
        <w:t xml:space="preserve"> </w:t>
      </w:r>
      <w:r w:rsidR="003A5799">
        <w:tab/>
      </w:r>
      <w:r>
        <w:t xml:space="preserve">covariates and positive youth development outcomes. </w:t>
      </w:r>
      <w:r w:rsidRPr="4BD86729">
        <w:rPr>
          <w:i/>
          <w:iCs/>
        </w:rPr>
        <w:t xml:space="preserve">Journal of Interpersonal Violence. IF    </w:t>
      </w:r>
      <w:r w:rsidR="003A5799">
        <w:tab/>
      </w:r>
      <w:r w:rsidRPr="4BD86729">
        <w:rPr>
          <w:i/>
          <w:iCs/>
        </w:rPr>
        <w:t>3.57.</w:t>
      </w:r>
    </w:p>
    <w:p w14:paraId="0E27B00A" w14:textId="77777777" w:rsidR="003A5799" w:rsidRDefault="003A5799" w:rsidP="00136056">
      <w:pPr>
        <w:rPr>
          <w:b/>
        </w:rPr>
      </w:pPr>
    </w:p>
    <w:p w14:paraId="7C162C2F" w14:textId="78BC146E" w:rsidR="00FB34A7" w:rsidRDefault="00FB34A7" w:rsidP="00FB34A7">
      <w:pPr>
        <w:ind w:left="360" w:hanging="360"/>
        <w:rPr>
          <w:bCs/>
        </w:rPr>
      </w:pPr>
      <w:r>
        <w:rPr>
          <w:bCs/>
        </w:rPr>
        <w:t>14</w:t>
      </w:r>
      <w:r w:rsidRPr="00666205">
        <w:rPr>
          <w:bCs/>
        </w:rPr>
        <w:t>.</w:t>
      </w:r>
      <w:r>
        <w:rPr>
          <w:b/>
        </w:rPr>
        <w:t xml:space="preserve"> </w:t>
      </w:r>
      <w:r w:rsidRPr="00F278EE">
        <w:rPr>
          <w:b/>
        </w:rPr>
        <w:t>Fraser, A.M.</w:t>
      </w:r>
      <w:r w:rsidRPr="00743A48">
        <w:rPr>
          <w:bCs/>
        </w:rPr>
        <w:t>,</w:t>
      </w:r>
      <w:r>
        <w:rPr>
          <w:bCs/>
        </w:rPr>
        <w:t xml:space="preserve"> Stockdale, L.M., Bryce, C.I., &amp; Alexander, B.L. (</w:t>
      </w:r>
      <w:r w:rsidR="00E53C90">
        <w:rPr>
          <w:bCs/>
        </w:rPr>
        <w:t>2021</w:t>
      </w:r>
      <w:r>
        <w:rPr>
          <w:bCs/>
        </w:rPr>
        <w:t xml:space="preserve">). </w:t>
      </w:r>
      <w:r w:rsidRPr="005F5F37">
        <w:rPr>
          <w:bCs/>
        </w:rPr>
        <w:t xml:space="preserve">Young </w:t>
      </w:r>
      <w:r>
        <w:rPr>
          <w:bCs/>
        </w:rPr>
        <w:t>a</w:t>
      </w:r>
      <w:r w:rsidRPr="005F5F37">
        <w:rPr>
          <w:bCs/>
        </w:rPr>
        <w:t xml:space="preserve">dults’ </w:t>
      </w:r>
      <w:r>
        <w:rPr>
          <w:bCs/>
        </w:rPr>
        <w:t>m</w:t>
      </w:r>
      <w:r w:rsidRPr="005F5F37">
        <w:rPr>
          <w:bCs/>
        </w:rPr>
        <w:t xml:space="preserve">edia </w:t>
      </w:r>
      <w:r>
        <w:rPr>
          <w:bCs/>
        </w:rPr>
        <w:t>h</w:t>
      </w:r>
      <w:r w:rsidRPr="005F5F37">
        <w:rPr>
          <w:bCs/>
        </w:rPr>
        <w:t xml:space="preserve">abits, </w:t>
      </w:r>
      <w:r>
        <w:rPr>
          <w:bCs/>
        </w:rPr>
        <w:t>c</w:t>
      </w:r>
      <w:r w:rsidRPr="005F5F37">
        <w:rPr>
          <w:bCs/>
        </w:rPr>
        <w:t xml:space="preserve">oncern for </w:t>
      </w:r>
      <w:r>
        <w:rPr>
          <w:bCs/>
        </w:rPr>
        <w:t>t</w:t>
      </w:r>
      <w:r w:rsidRPr="005F5F37">
        <w:rPr>
          <w:bCs/>
        </w:rPr>
        <w:t xml:space="preserve">hemselves and </w:t>
      </w:r>
      <w:r>
        <w:rPr>
          <w:bCs/>
        </w:rPr>
        <w:t>o</w:t>
      </w:r>
      <w:r w:rsidRPr="005F5F37">
        <w:rPr>
          <w:bCs/>
        </w:rPr>
        <w:t xml:space="preserve">thers, and </w:t>
      </w:r>
      <w:r>
        <w:rPr>
          <w:bCs/>
        </w:rPr>
        <w:t>m</w:t>
      </w:r>
      <w:r w:rsidRPr="005F5F37">
        <w:rPr>
          <w:bCs/>
        </w:rPr>
        <w:t xml:space="preserve">ental </w:t>
      </w:r>
      <w:r>
        <w:rPr>
          <w:bCs/>
        </w:rPr>
        <w:t>h</w:t>
      </w:r>
      <w:r w:rsidRPr="005F5F37">
        <w:rPr>
          <w:bCs/>
        </w:rPr>
        <w:t xml:space="preserve">ealth in the </w:t>
      </w:r>
      <w:r>
        <w:rPr>
          <w:bCs/>
        </w:rPr>
        <w:t>e</w:t>
      </w:r>
      <w:r w:rsidRPr="005F5F37">
        <w:rPr>
          <w:bCs/>
        </w:rPr>
        <w:t>ra of COVID-19</w:t>
      </w:r>
      <w:r>
        <w:rPr>
          <w:bCs/>
          <w:i/>
        </w:rPr>
        <w:t>.</w:t>
      </w:r>
      <w:r>
        <w:rPr>
          <w:bCs/>
          <w:i/>
          <w:iCs/>
        </w:rPr>
        <w:t xml:space="preserve"> Journal of Popular Media Culture. </w:t>
      </w:r>
      <w:r>
        <w:rPr>
          <w:i/>
        </w:rPr>
        <w:t>IF</w:t>
      </w:r>
      <w:r w:rsidR="002E2B6A">
        <w:rPr>
          <w:i/>
        </w:rPr>
        <w:t xml:space="preserve"> 2.68.</w:t>
      </w:r>
    </w:p>
    <w:p w14:paraId="60061E4C" w14:textId="77777777" w:rsidR="00FB34A7" w:rsidRDefault="00FB34A7" w:rsidP="003F2214">
      <w:pPr>
        <w:ind w:left="360" w:hanging="360"/>
        <w:rPr>
          <w:bCs/>
        </w:rPr>
      </w:pPr>
    </w:p>
    <w:p w14:paraId="181CC0D1" w14:textId="77777777" w:rsidR="003F2214" w:rsidRDefault="00666205" w:rsidP="003F2214">
      <w:pPr>
        <w:ind w:left="360" w:hanging="360"/>
      </w:pPr>
      <w:r w:rsidRPr="00666205">
        <w:rPr>
          <w:bCs/>
        </w:rPr>
        <w:t>13.</w:t>
      </w:r>
      <w:r>
        <w:rPr>
          <w:b/>
        </w:rPr>
        <w:t xml:space="preserve"> </w:t>
      </w:r>
      <w:r w:rsidR="00011084" w:rsidRPr="006E53D0">
        <w:rPr>
          <w:b/>
        </w:rPr>
        <w:t>Fraser, A.M.</w:t>
      </w:r>
      <w:r w:rsidR="00011084" w:rsidRPr="00743A48">
        <w:rPr>
          <w:bCs/>
        </w:rPr>
        <w:t>,</w:t>
      </w:r>
      <w:r w:rsidR="00011084">
        <w:t xml:space="preserve"> Hampton, R., Spinrad, T.L., Varnum, M., Blaise, M., Eisenberg, N., Gal, D.,</w:t>
      </w:r>
    </w:p>
    <w:p w14:paraId="5BDEAC90" w14:textId="77777777" w:rsidR="00011084" w:rsidRPr="003F2214" w:rsidRDefault="00011084" w:rsidP="00B13DF3">
      <w:pPr>
        <w:ind w:left="360"/>
        <w:rPr>
          <w:i/>
        </w:rPr>
      </w:pPr>
      <w:r>
        <w:t xml:space="preserve">Berger, R.H., Xu, J., &amp; Xiao, S.X. (2020). Children’s mu suppression is sensitive to witnessing others’ social victimization. </w:t>
      </w:r>
      <w:r w:rsidRPr="002F7F89">
        <w:rPr>
          <w:i/>
        </w:rPr>
        <w:t>Social Neuroscience</w:t>
      </w:r>
      <w:r>
        <w:rPr>
          <w:i/>
        </w:rPr>
        <w:t xml:space="preserve">, </w:t>
      </w:r>
      <w:r>
        <w:rPr>
          <w:iCs/>
        </w:rPr>
        <w:t>1-7</w:t>
      </w:r>
      <w:r w:rsidRPr="00FB34A7">
        <w:rPr>
          <w:i/>
          <w:iCs/>
        </w:rPr>
        <w:t xml:space="preserve">. </w:t>
      </w:r>
      <w:r w:rsidR="00FB34A7" w:rsidRPr="00FB34A7">
        <w:rPr>
          <w:i/>
          <w:iCs/>
        </w:rPr>
        <w:t>IF</w:t>
      </w:r>
      <w:r w:rsidR="00FB34A7">
        <w:t xml:space="preserve"> </w:t>
      </w:r>
      <w:r w:rsidRPr="003F2214">
        <w:rPr>
          <w:i/>
        </w:rPr>
        <w:t>2.74</w:t>
      </w:r>
    </w:p>
    <w:p w14:paraId="44EAFD9C" w14:textId="77777777" w:rsidR="00011084" w:rsidRDefault="00011084" w:rsidP="003F2214">
      <w:pPr>
        <w:ind w:left="720"/>
      </w:pPr>
    </w:p>
    <w:p w14:paraId="39DC2C2F" w14:textId="77777777" w:rsidR="003F2214" w:rsidRDefault="00666205" w:rsidP="003F2214">
      <w:pPr>
        <w:rPr>
          <w:shd w:val="clear" w:color="auto" w:fill="FFFFFF"/>
        </w:rPr>
      </w:pPr>
      <w:r>
        <w:t xml:space="preserve">12. </w:t>
      </w:r>
      <w:r w:rsidR="00011084">
        <w:t>Bryce, C.</w:t>
      </w:r>
      <w:r w:rsidR="00136056">
        <w:t>I.</w:t>
      </w:r>
      <w:r w:rsidR="00011084">
        <w:t xml:space="preserve">, Alexander, B.A., </w:t>
      </w:r>
      <w:r w:rsidR="00011084" w:rsidRPr="002F7F89">
        <w:rPr>
          <w:b/>
        </w:rPr>
        <w:t>Fraser, A.</w:t>
      </w:r>
      <w:r w:rsidR="00011084">
        <w:rPr>
          <w:b/>
        </w:rPr>
        <w:t>M</w:t>
      </w:r>
      <w:r w:rsidR="00011084" w:rsidRPr="002F7F89">
        <w:rPr>
          <w:b/>
        </w:rPr>
        <w:t>.</w:t>
      </w:r>
      <w:r w:rsidR="00011084">
        <w:t xml:space="preserve">, &amp; </w:t>
      </w:r>
      <w:proofErr w:type="spellStart"/>
      <w:r w:rsidR="00011084">
        <w:t>Fabes</w:t>
      </w:r>
      <w:proofErr w:type="spellEnd"/>
      <w:r w:rsidR="00011084">
        <w:t xml:space="preserve">, R. (2020). </w:t>
      </w:r>
      <w:r w:rsidR="00011084" w:rsidRPr="008A4E8D">
        <w:rPr>
          <w:shd w:val="clear" w:color="auto" w:fill="FFFFFF"/>
        </w:rPr>
        <w:t xml:space="preserve">Dimensions of </w:t>
      </w:r>
      <w:r w:rsidR="00011084">
        <w:rPr>
          <w:shd w:val="clear" w:color="auto" w:fill="FFFFFF"/>
        </w:rPr>
        <w:t>h</w:t>
      </w:r>
      <w:r w:rsidR="00011084" w:rsidRPr="008A4E8D">
        <w:rPr>
          <w:shd w:val="clear" w:color="auto" w:fill="FFFFFF"/>
        </w:rPr>
        <w:t>ope in</w:t>
      </w:r>
      <w:r w:rsidR="003F2214">
        <w:rPr>
          <w:shd w:val="clear" w:color="auto" w:fill="FFFFFF"/>
        </w:rPr>
        <w:t xml:space="preserve"> </w:t>
      </w:r>
    </w:p>
    <w:p w14:paraId="4E243DAF" w14:textId="77777777" w:rsidR="00011084" w:rsidRPr="003F2214" w:rsidRDefault="00011084" w:rsidP="00B13DF3">
      <w:pPr>
        <w:ind w:left="360"/>
        <w:rPr>
          <w:i/>
        </w:rPr>
      </w:pPr>
      <w:r>
        <w:rPr>
          <w:shd w:val="clear" w:color="auto" w:fill="FFFFFF"/>
        </w:rPr>
        <w:t>a</w:t>
      </w:r>
      <w:r w:rsidRPr="008A4E8D">
        <w:rPr>
          <w:shd w:val="clear" w:color="auto" w:fill="FFFFFF"/>
        </w:rPr>
        <w:t xml:space="preserve">dolescence: Relations to </w:t>
      </w:r>
      <w:r>
        <w:rPr>
          <w:shd w:val="clear" w:color="auto" w:fill="FFFFFF"/>
        </w:rPr>
        <w:t>a</w:t>
      </w:r>
      <w:r w:rsidRPr="008A4E8D">
        <w:rPr>
          <w:shd w:val="clear" w:color="auto" w:fill="FFFFFF"/>
        </w:rPr>
        <w:t xml:space="preserve">cademic </w:t>
      </w:r>
      <w:r>
        <w:rPr>
          <w:shd w:val="clear" w:color="auto" w:fill="FFFFFF"/>
        </w:rPr>
        <w:t>f</w:t>
      </w:r>
      <w:r w:rsidRPr="008A4E8D">
        <w:rPr>
          <w:shd w:val="clear" w:color="auto" w:fill="FFFFFF"/>
        </w:rPr>
        <w:t xml:space="preserve">unctioning and </w:t>
      </w:r>
      <w:r>
        <w:rPr>
          <w:shd w:val="clear" w:color="auto" w:fill="FFFFFF"/>
        </w:rPr>
        <w:t>w</w:t>
      </w:r>
      <w:r w:rsidRPr="008A4E8D">
        <w:rPr>
          <w:shd w:val="clear" w:color="auto" w:fill="FFFFFF"/>
        </w:rPr>
        <w:t>ell-being</w:t>
      </w:r>
      <w:r w:rsidRPr="00E02B57">
        <w:t>.</w:t>
      </w:r>
      <w:r>
        <w:t xml:space="preserve"> </w:t>
      </w:r>
      <w:r>
        <w:rPr>
          <w:i/>
        </w:rPr>
        <w:t>Psychology in the Schools, 57</w:t>
      </w:r>
      <w:r>
        <w:t>(2), 171-190</w:t>
      </w:r>
      <w:r>
        <w:rPr>
          <w:i/>
        </w:rPr>
        <w:t>.</w:t>
      </w:r>
      <w:r w:rsidR="003F2214">
        <w:rPr>
          <w:i/>
        </w:rPr>
        <w:t xml:space="preserve"> </w:t>
      </w:r>
      <w:r w:rsidRPr="003F2214">
        <w:rPr>
          <w:i/>
        </w:rPr>
        <w:t>IF 1.25</w:t>
      </w:r>
    </w:p>
    <w:p w14:paraId="4B94D5A5" w14:textId="77777777" w:rsidR="00011084" w:rsidRDefault="00011084" w:rsidP="003F2214">
      <w:pPr>
        <w:ind w:left="720"/>
      </w:pPr>
    </w:p>
    <w:p w14:paraId="38C934C0" w14:textId="77777777" w:rsidR="00A233EE" w:rsidRDefault="00666205" w:rsidP="00B13DF3">
      <w:r>
        <w:t xml:space="preserve">11. </w:t>
      </w:r>
      <w:r w:rsidR="00425433">
        <w:t xml:space="preserve">Valiente, C., Delay, D., Swanson, J., </w:t>
      </w:r>
      <w:r w:rsidR="00425433" w:rsidRPr="00BB7807">
        <w:rPr>
          <w:b/>
        </w:rPr>
        <w:t>Fraser, A.M</w:t>
      </w:r>
      <w:r w:rsidR="00605BBA">
        <w:rPr>
          <w:b/>
        </w:rPr>
        <w:t>.</w:t>
      </w:r>
      <w:r w:rsidR="00425433" w:rsidRPr="00743A48">
        <w:rPr>
          <w:bCs/>
        </w:rPr>
        <w:t>,</w:t>
      </w:r>
      <w:r w:rsidR="00425433" w:rsidRPr="00CB287C">
        <w:t xml:space="preserve"> &amp;</w:t>
      </w:r>
      <w:r w:rsidR="00425433">
        <w:rPr>
          <w:b/>
        </w:rPr>
        <w:t xml:space="preserve"> </w:t>
      </w:r>
      <w:r w:rsidR="00425433">
        <w:t>Parker, J. (</w:t>
      </w:r>
      <w:r w:rsidR="00C00471">
        <w:t>2020</w:t>
      </w:r>
      <w:r w:rsidR="00425433">
        <w:t xml:space="preserve">). Emotion-related </w:t>
      </w:r>
    </w:p>
    <w:p w14:paraId="4741FBD5" w14:textId="77777777" w:rsidR="00425433" w:rsidRPr="003F2214" w:rsidRDefault="00425433" w:rsidP="00B13DF3">
      <w:pPr>
        <w:ind w:left="360"/>
        <w:rPr>
          <w:i/>
        </w:rPr>
      </w:pPr>
      <w:r>
        <w:t>socialization in the classroom: Considering the roles of teachers and peers.</w:t>
      </w:r>
      <w:r w:rsidR="003F2214">
        <w:t xml:space="preserve"> </w:t>
      </w:r>
      <w:r w:rsidRPr="00CB287C">
        <w:rPr>
          <w:i/>
        </w:rPr>
        <w:t>Developmental Psychology</w:t>
      </w:r>
      <w:r w:rsidR="00C00471">
        <w:t xml:space="preserve">, </w:t>
      </w:r>
      <w:r w:rsidR="00C00471">
        <w:rPr>
          <w:i/>
        </w:rPr>
        <w:t>53</w:t>
      </w:r>
      <w:r w:rsidR="00C00471">
        <w:t>(3), 578.</w:t>
      </w:r>
      <w:r>
        <w:t xml:space="preserve"> </w:t>
      </w:r>
      <w:r w:rsidRPr="003F2214">
        <w:rPr>
          <w:i/>
        </w:rPr>
        <w:t>IF 4.80</w:t>
      </w:r>
    </w:p>
    <w:p w14:paraId="3DEEC669" w14:textId="77777777" w:rsidR="00011084" w:rsidRDefault="00011084" w:rsidP="00B13DF3">
      <w:pPr>
        <w:ind w:left="360"/>
        <w:rPr>
          <w:kern w:val="20"/>
        </w:rPr>
      </w:pPr>
    </w:p>
    <w:p w14:paraId="0796F30C" w14:textId="77777777" w:rsidR="00011084" w:rsidRDefault="00666205" w:rsidP="00B13DF3">
      <w:pPr>
        <w:rPr>
          <w:kern w:val="20"/>
        </w:rPr>
      </w:pPr>
      <w:r>
        <w:rPr>
          <w:kern w:val="20"/>
        </w:rPr>
        <w:t xml:space="preserve">10. </w:t>
      </w:r>
      <w:r w:rsidR="00011084">
        <w:rPr>
          <w:kern w:val="20"/>
        </w:rPr>
        <w:t xml:space="preserve">Padilla-Walker, L.M., </w:t>
      </w:r>
      <w:r w:rsidR="00011084" w:rsidRPr="006F21E7">
        <w:rPr>
          <w:b/>
          <w:kern w:val="20"/>
        </w:rPr>
        <w:t>Fraser, A.M.</w:t>
      </w:r>
      <w:r w:rsidR="00011084" w:rsidRPr="00093C65">
        <w:rPr>
          <w:kern w:val="20"/>
        </w:rPr>
        <w:t>,</w:t>
      </w:r>
      <w:r w:rsidR="00011084">
        <w:rPr>
          <w:kern w:val="20"/>
        </w:rPr>
        <w:t xml:space="preserve"> Black, B., &amp; Bean, R. (2015). Associations between </w:t>
      </w:r>
    </w:p>
    <w:p w14:paraId="4901B70F" w14:textId="77777777" w:rsidR="00011084" w:rsidRPr="00CA67AE" w:rsidRDefault="00011084" w:rsidP="00B13DF3">
      <w:pPr>
        <w:ind w:left="360"/>
        <w:rPr>
          <w:kern w:val="20"/>
        </w:rPr>
      </w:pPr>
      <w:r>
        <w:rPr>
          <w:kern w:val="20"/>
        </w:rPr>
        <w:t xml:space="preserve">friendship, sympathy, and prosocial behavior toward friends. </w:t>
      </w:r>
      <w:r>
        <w:rPr>
          <w:i/>
          <w:kern w:val="20"/>
        </w:rPr>
        <w:t>Journal of Research on Adolescence, 25</w:t>
      </w:r>
      <w:r w:rsidRPr="00743A48">
        <w:rPr>
          <w:iCs/>
          <w:kern w:val="20"/>
        </w:rPr>
        <w:t>(1)</w:t>
      </w:r>
      <w:r>
        <w:rPr>
          <w:i/>
          <w:kern w:val="20"/>
        </w:rPr>
        <w:t xml:space="preserve">, </w:t>
      </w:r>
      <w:r>
        <w:rPr>
          <w:kern w:val="20"/>
        </w:rPr>
        <w:t>28-35</w:t>
      </w:r>
      <w:r>
        <w:rPr>
          <w:i/>
          <w:kern w:val="20"/>
        </w:rPr>
        <w:t>.</w:t>
      </w:r>
      <w:r>
        <w:rPr>
          <w:kern w:val="20"/>
        </w:rPr>
        <w:t xml:space="preserve"> </w:t>
      </w:r>
      <w:r w:rsidRPr="00B13DF3">
        <w:rPr>
          <w:i/>
          <w:iCs/>
          <w:kern w:val="20"/>
        </w:rPr>
        <w:t>IF 2.07</w:t>
      </w:r>
    </w:p>
    <w:p w14:paraId="3656B9AB" w14:textId="77777777" w:rsidR="00011084" w:rsidRDefault="00011084" w:rsidP="00B13DF3">
      <w:pPr>
        <w:ind w:left="360"/>
        <w:rPr>
          <w:kern w:val="20"/>
        </w:rPr>
      </w:pPr>
    </w:p>
    <w:p w14:paraId="4A1C5154" w14:textId="77777777" w:rsidR="00425433" w:rsidRDefault="00666205" w:rsidP="00B13DF3">
      <w:pPr>
        <w:rPr>
          <w:kern w:val="20"/>
        </w:rPr>
      </w:pPr>
      <w:r>
        <w:rPr>
          <w:kern w:val="20"/>
        </w:rPr>
        <w:t xml:space="preserve">9. </w:t>
      </w:r>
      <w:r w:rsidR="00425433">
        <w:rPr>
          <w:kern w:val="20"/>
        </w:rPr>
        <w:t xml:space="preserve">Padilla-Walker, L.M, Yorgason, J.B., Dyer, W.J., </w:t>
      </w:r>
      <w:r w:rsidR="00425433" w:rsidRPr="00CB77E7">
        <w:rPr>
          <w:b/>
          <w:kern w:val="20"/>
        </w:rPr>
        <w:t>Fraser, A.M.</w:t>
      </w:r>
      <w:r w:rsidR="00425433">
        <w:rPr>
          <w:kern w:val="20"/>
        </w:rPr>
        <w:t>, &amp; Coyne, S.M., (2015).</w:t>
      </w:r>
      <w:r w:rsidR="00B13DF3">
        <w:rPr>
          <w:kern w:val="20"/>
        </w:rPr>
        <w:t xml:space="preserve"> </w:t>
      </w:r>
    </w:p>
    <w:p w14:paraId="00FBE3F2" w14:textId="77777777" w:rsidR="00BA603F" w:rsidRDefault="00BA603F" w:rsidP="00BA603F">
      <w:pPr>
        <w:rPr>
          <w:kern w:val="20"/>
        </w:rPr>
      </w:pPr>
      <w:r>
        <w:rPr>
          <w:kern w:val="20"/>
        </w:rPr>
        <w:t xml:space="preserve">    </w:t>
      </w:r>
      <w:r w:rsidR="00425433">
        <w:rPr>
          <w:kern w:val="20"/>
        </w:rPr>
        <w:t>Adolescents’ prosocial behavior toward s</w:t>
      </w:r>
      <w:r w:rsidR="00425433" w:rsidRPr="007654B9">
        <w:rPr>
          <w:kern w:val="20"/>
        </w:rPr>
        <w:t>trangers</w:t>
      </w:r>
      <w:r w:rsidR="00425433">
        <w:rPr>
          <w:kern w:val="20"/>
        </w:rPr>
        <w:t xml:space="preserve">, </w:t>
      </w:r>
      <w:proofErr w:type="gramStart"/>
      <w:r w:rsidR="00425433">
        <w:rPr>
          <w:kern w:val="20"/>
        </w:rPr>
        <w:t>f</w:t>
      </w:r>
      <w:r w:rsidR="00425433" w:rsidRPr="007654B9">
        <w:rPr>
          <w:kern w:val="20"/>
        </w:rPr>
        <w:t>amily</w:t>
      </w:r>
      <w:proofErr w:type="gramEnd"/>
      <w:r w:rsidR="00425433" w:rsidRPr="007654B9">
        <w:rPr>
          <w:kern w:val="20"/>
        </w:rPr>
        <w:t xml:space="preserve"> and </w:t>
      </w:r>
      <w:r w:rsidR="00425433">
        <w:rPr>
          <w:kern w:val="20"/>
        </w:rPr>
        <w:t>friends: A variable- and person-</w:t>
      </w:r>
      <w:r>
        <w:rPr>
          <w:kern w:val="20"/>
        </w:rPr>
        <w:t xml:space="preserve">     </w:t>
      </w:r>
    </w:p>
    <w:p w14:paraId="345342AE" w14:textId="3C1C1B98" w:rsidR="00425433" w:rsidRPr="00363E7C" w:rsidRDefault="00BA603F" w:rsidP="00BA603F">
      <w:pPr>
        <w:rPr>
          <w:kern w:val="20"/>
        </w:rPr>
      </w:pPr>
      <w:r>
        <w:rPr>
          <w:kern w:val="20"/>
        </w:rPr>
        <w:t xml:space="preserve">    </w:t>
      </w:r>
      <w:r w:rsidR="00425433">
        <w:rPr>
          <w:kern w:val="20"/>
        </w:rPr>
        <w:t>centered a</w:t>
      </w:r>
      <w:r w:rsidR="00425433" w:rsidRPr="007654B9">
        <w:rPr>
          <w:kern w:val="20"/>
        </w:rPr>
        <w:t>pproach</w:t>
      </w:r>
      <w:r w:rsidR="00425433">
        <w:rPr>
          <w:kern w:val="20"/>
        </w:rPr>
        <w:t xml:space="preserve">. </w:t>
      </w:r>
      <w:r w:rsidR="00425433">
        <w:rPr>
          <w:i/>
          <w:kern w:val="20"/>
        </w:rPr>
        <w:t>Journal of Research on Adolescence, 25</w:t>
      </w:r>
      <w:r w:rsidR="00425433" w:rsidRPr="00743A48">
        <w:rPr>
          <w:iCs/>
          <w:kern w:val="20"/>
        </w:rPr>
        <w:t>(1)</w:t>
      </w:r>
      <w:r w:rsidR="00425433">
        <w:rPr>
          <w:i/>
          <w:kern w:val="20"/>
        </w:rPr>
        <w:t xml:space="preserve">, </w:t>
      </w:r>
      <w:r w:rsidR="00425433">
        <w:rPr>
          <w:kern w:val="20"/>
        </w:rPr>
        <w:t>135-150</w:t>
      </w:r>
      <w:r w:rsidR="00425433">
        <w:rPr>
          <w:i/>
          <w:kern w:val="20"/>
        </w:rPr>
        <w:t xml:space="preserve">. </w:t>
      </w:r>
      <w:r w:rsidR="00425433" w:rsidRPr="00B13DF3">
        <w:rPr>
          <w:i/>
          <w:iCs/>
          <w:kern w:val="20"/>
        </w:rPr>
        <w:t>IF 2.07</w:t>
      </w:r>
    </w:p>
    <w:p w14:paraId="45FB0818" w14:textId="77777777" w:rsidR="00425433" w:rsidRDefault="00425433" w:rsidP="00B13DF3">
      <w:pPr>
        <w:ind w:left="360"/>
        <w:rPr>
          <w:b/>
          <w:kern w:val="20"/>
        </w:rPr>
      </w:pPr>
    </w:p>
    <w:p w14:paraId="55BD11B9" w14:textId="7BE8C292" w:rsidR="00011084" w:rsidRPr="00B754D5" w:rsidRDefault="00666205" w:rsidP="00B13DF3">
      <w:pPr>
        <w:ind w:left="360" w:hanging="360"/>
        <w:rPr>
          <w:kern w:val="20"/>
        </w:rPr>
      </w:pPr>
      <w:r>
        <w:rPr>
          <w:kern w:val="20"/>
        </w:rPr>
        <w:t xml:space="preserve">8. </w:t>
      </w:r>
      <w:r w:rsidR="00011084">
        <w:rPr>
          <w:kern w:val="20"/>
        </w:rPr>
        <w:t xml:space="preserve">Padilla-Walker, L.M. &amp; </w:t>
      </w:r>
      <w:r w:rsidR="00011084" w:rsidRPr="006F21E7">
        <w:rPr>
          <w:b/>
          <w:kern w:val="20"/>
        </w:rPr>
        <w:t>Fraser, A.M</w:t>
      </w:r>
      <w:r w:rsidR="00011084">
        <w:rPr>
          <w:kern w:val="20"/>
        </w:rPr>
        <w:t>. (2014). How much is it going to cost me? Bidirectional</w:t>
      </w:r>
      <w:r w:rsidR="00E53C90">
        <w:rPr>
          <w:kern w:val="20"/>
        </w:rPr>
        <w:t xml:space="preserve"> </w:t>
      </w:r>
      <w:r w:rsidR="00011084">
        <w:rPr>
          <w:kern w:val="20"/>
        </w:rPr>
        <w:t xml:space="preserve">relations between adolescents’ moral personality and prosocial behavior. </w:t>
      </w:r>
      <w:r w:rsidR="00011084">
        <w:rPr>
          <w:i/>
          <w:kern w:val="20"/>
        </w:rPr>
        <w:t xml:space="preserve">Journal of Adolescence, 37, </w:t>
      </w:r>
      <w:r w:rsidR="00011084">
        <w:rPr>
          <w:kern w:val="20"/>
        </w:rPr>
        <w:t xml:space="preserve">993-1001. </w:t>
      </w:r>
      <w:r w:rsidR="00011084" w:rsidRPr="00B13DF3">
        <w:rPr>
          <w:i/>
          <w:iCs/>
          <w:kern w:val="20"/>
        </w:rPr>
        <w:t>IF 2.94</w:t>
      </w:r>
    </w:p>
    <w:p w14:paraId="049F31CB" w14:textId="77777777" w:rsidR="00011084" w:rsidRDefault="00011084" w:rsidP="00B13DF3">
      <w:pPr>
        <w:ind w:left="360"/>
        <w:rPr>
          <w:kern w:val="20"/>
        </w:rPr>
      </w:pPr>
    </w:p>
    <w:p w14:paraId="59420F5D" w14:textId="77777777" w:rsidR="00666205" w:rsidRDefault="00666205" w:rsidP="00B13DF3">
      <w:pPr>
        <w:rPr>
          <w:kern w:val="20"/>
        </w:rPr>
      </w:pPr>
      <w:r>
        <w:rPr>
          <w:kern w:val="20"/>
        </w:rPr>
        <w:t xml:space="preserve">7. </w:t>
      </w:r>
      <w:r w:rsidR="00425433" w:rsidRPr="00050C77">
        <w:rPr>
          <w:kern w:val="20"/>
        </w:rPr>
        <w:t xml:space="preserve">Coyne, S.M., Padilla-Walker, L.M., </w:t>
      </w:r>
      <w:r w:rsidR="00425433" w:rsidRPr="00050C77">
        <w:rPr>
          <w:b/>
          <w:kern w:val="20"/>
        </w:rPr>
        <w:t>Fraser, A.</w:t>
      </w:r>
      <w:r w:rsidR="00605BBA">
        <w:rPr>
          <w:b/>
          <w:kern w:val="20"/>
        </w:rPr>
        <w:t>M.</w:t>
      </w:r>
      <w:r w:rsidR="00425433" w:rsidRPr="00743A48">
        <w:rPr>
          <w:bCs/>
          <w:kern w:val="20"/>
        </w:rPr>
        <w:t>,</w:t>
      </w:r>
      <w:r w:rsidR="00425433" w:rsidRPr="00093C65">
        <w:rPr>
          <w:bCs/>
          <w:kern w:val="20"/>
        </w:rPr>
        <w:t xml:space="preserve"> </w:t>
      </w:r>
      <w:r w:rsidR="00425433" w:rsidRPr="00050C77">
        <w:rPr>
          <w:kern w:val="20"/>
        </w:rPr>
        <w:t>Fel</w:t>
      </w:r>
      <w:r w:rsidR="00425433">
        <w:rPr>
          <w:kern w:val="20"/>
        </w:rPr>
        <w:t>lows, K., &amp; Day, R.D. (2014).</w:t>
      </w:r>
      <w:r w:rsidR="00743A48">
        <w:rPr>
          <w:kern w:val="20"/>
        </w:rPr>
        <w:t xml:space="preserve"> </w:t>
      </w:r>
      <w:r w:rsidR="00425433">
        <w:rPr>
          <w:kern w:val="20"/>
        </w:rPr>
        <w:t xml:space="preserve">Media </w:t>
      </w:r>
    </w:p>
    <w:p w14:paraId="2A711D3C" w14:textId="77777777" w:rsidR="00425433" w:rsidRDefault="00425433" w:rsidP="00666205">
      <w:pPr>
        <w:ind w:left="360"/>
        <w:rPr>
          <w:kern w:val="20"/>
        </w:rPr>
      </w:pPr>
      <w:r>
        <w:rPr>
          <w:kern w:val="20"/>
        </w:rPr>
        <w:t>time = family time</w:t>
      </w:r>
      <w:r w:rsidRPr="00050C77">
        <w:rPr>
          <w:kern w:val="20"/>
        </w:rPr>
        <w:t>: Posit</w:t>
      </w:r>
      <w:r>
        <w:rPr>
          <w:kern w:val="20"/>
        </w:rPr>
        <w:t>ive media use in familie</w:t>
      </w:r>
      <w:r w:rsidR="00743A48">
        <w:rPr>
          <w:kern w:val="20"/>
        </w:rPr>
        <w:t xml:space="preserve">s with adolescents. </w:t>
      </w:r>
      <w:r>
        <w:rPr>
          <w:i/>
          <w:kern w:val="20"/>
        </w:rPr>
        <w:t xml:space="preserve">Journal of Adolescent Research, 29, </w:t>
      </w:r>
      <w:r>
        <w:rPr>
          <w:kern w:val="20"/>
        </w:rPr>
        <w:t>663-668</w:t>
      </w:r>
      <w:r>
        <w:rPr>
          <w:i/>
          <w:kern w:val="20"/>
        </w:rPr>
        <w:t xml:space="preserve">. </w:t>
      </w:r>
      <w:r w:rsidRPr="00B13DF3">
        <w:rPr>
          <w:i/>
          <w:iCs/>
          <w:kern w:val="20"/>
        </w:rPr>
        <w:t>IF 1.98</w:t>
      </w:r>
      <w:r>
        <w:rPr>
          <w:i/>
          <w:kern w:val="20"/>
        </w:rPr>
        <w:t xml:space="preserve"> </w:t>
      </w:r>
    </w:p>
    <w:p w14:paraId="53128261" w14:textId="77777777" w:rsidR="00011084" w:rsidRPr="00011084" w:rsidRDefault="00011084" w:rsidP="00B13DF3">
      <w:pPr>
        <w:ind w:left="360" w:firstLine="720"/>
        <w:rPr>
          <w:kern w:val="20"/>
        </w:rPr>
      </w:pPr>
    </w:p>
    <w:p w14:paraId="6C05774B" w14:textId="77777777" w:rsidR="00425433" w:rsidRPr="00075AA3" w:rsidRDefault="00666205" w:rsidP="00B13DF3">
      <w:pPr>
        <w:ind w:left="360" w:hanging="360"/>
        <w:rPr>
          <w:bCs/>
          <w:iCs/>
          <w:kern w:val="20"/>
        </w:rPr>
      </w:pPr>
      <w:r>
        <w:rPr>
          <w:bCs/>
          <w:iCs/>
          <w:kern w:val="20"/>
        </w:rPr>
        <w:t xml:space="preserve">6. </w:t>
      </w:r>
      <w:r w:rsidR="00425433">
        <w:rPr>
          <w:bCs/>
          <w:iCs/>
          <w:kern w:val="20"/>
        </w:rPr>
        <w:t xml:space="preserve">Padilla-Walker, L., Coyne, S.M., </w:t>
      </w:r>
      <w:r w:rsidR="00425433" w:rsidRPr="00CB77E7">
        <w:rPr>
          <w:b/>
          <w:bCs/>
          <w:iCs/>
          <w:kern w:val="20"/>
        </w:rPr>
        <w:t>Fraser, A.M.</w:t>
      </w:r>
      <w:r w:rsidR="00425433" w:rsidRPr="00A953CA">
        <w:rPr>
          <w:iCs/>
          <w:kern w:val="20"/>
        </w:rPr>
        <w:t>,</w:t>
      </w:r>
      <w:r w:rsidR="00425433">
        <w:rPr>
          <w:b/>
          <w:bCs/>
          <w:iCs/>
          <w:kern w:val="20"/>
        </w:rPr>
        <w:t xml:space="preserve"> </w:t>
      </w:r>
      <w:r w:rsidR="00425433">
        <w:rPr>
          <w:bCs/>
          <w:iCs/>
          <w:kern w:val="20"/>
        </w:rPr>
        <w:t xml:space="preserve">Stockdale, L.M. (2013). </w:t>
      </w:r>
      <w:r w:rsidR="00425433" w:rsidRPr="007654B9">
        <w:rPr>
          <w:bCs/>
          <w:iCs/>
          <w:kern w:val="20"/>
        </w:rPr>
        <w:t>Is Disne</w:t>
      </w:r>
      <w:r w:rsidR="00425433">
        <w:rPr>
          <w:bCs/>
          <w:iCs/>
          <w:kern w:val="20"/>
        </w:rPr>
        <w:t>y the nicest place on earth? A content analysis of prosocial behavior in animated Disney f</w:t>
      </w:r>
      <w:r w:rsidR="00425433" w:rsidRPr="007654B9">
        <w:rPr>
          <w:bCs/>
          <w:iCs/>
          <w:kern w:val="20"/>
        </w:rPr>
        <w:t>ilms</w:t>
      </w:r>
      <w:r w:rsidR="00425433">
        <w:rPr>
          <w:bCs/>
          <w:iCs/>
          <w:kern w:val="20"/>
        </w:rPr>
        <w:t xml:space="preserve">. </w:t>
      </w:r>
      <w:r w:rsidR="00425433">
        <w:rPr>
          <w:bCs/>
          <w:i/>
          <w:iCs/>
          <w:kern w:val="20"/>
        </w:rPr>
        <w:t xml:space="preserve">Journal of Communication, 63, </w:t>
      </w:r>
      <w:r w:rsidR="00425433">
        <w:rPr>
          <w:bCs/>
          <w:iCs/>
          <w:kern w:val="20"/>
        </w:rPr>
        <w:t>393-412</w:t>
      </w:r>
      <w:r w:rsidR="00425433">
        <w:rPr>
          <w:bCs/>
          <w:i/>
          <w:iCs/>
          <w:kern w:val="20"/>
        </w:rPr>
        <w:t xml:space="preserve">. </w:t>
      </w:r>
      <w:r w:rsidR="00425433" w:rsidRPr="00B13DF3">
        <w:rPr>
          <w:bCs/>
          <w:i/>
          <w:kern w:val="20"/>
        </w:rPr>
        <w:t>IF 6.72</w:t>
      </w:r>
    </w:p>
    <w:p w14:paraId="62486C05" w14:textId="77777777" w:rsidR="00425433" w:rsidRDefault="00425433" w:rsidP="00B13DF3">
      <w:pPr>
        <w:ind w:left="360" w:firstLine="720"/>
        <w:rPr>
          <w:b/>
          <w:kern w:val="20"/>
        </w:rPr>
      </w:pPr>
    </w:p>
    <w:p w14:paraId="77FC8C37" w14:textId="77777777" w:rsidR="00B13DF3" w:rsidRDefault="00666205" w:rsidP="00B13DF3">
      <w:pPr>
        <w:rPr>
          <w:kern w:val="20"/>
        </w:rPr>
      </w:pPr>
      <w:r w:rsidRPr="00666205">
        <w:rPr>
          <w:bCs/>
          <w:kern w:val="20"/>
        </w:rPr>
        <w:t>5.</w:t>
      </w:r>
      <w:r>
        <w:rPr>
          <w:b/>
          <w:kern w:val="20"/>
        </w:rPr>
        <w:t xml:space="preserve"> </w:t>
      </w:r>
      <w:r w:rsidR="00425433" w:rsidRPr="00B57401">
        <w:rPr>
          <w:b/>
          <w:kern w:val="20"/>
        </w:rPr>
        <w:t>Fraser, A.M</w:t>
      </w:r>
      <w:r w:rsidR="00425433">
        <w:rPr>
          <w:kern w:val="20"/>
        </w:rPr>
        <w:t xml:space="preserve">., Padilla-Walker, L.M., Coyne, S.M., Nelson, L.J., &amp; Stockdale, L.A. (2012). </w:t>
      </w:r>
    </w:p>
    <w:p w14:paraId="72E2547A" w14:textId="77777777" w:rsidR="00425433" w:rsidRPr="007C48F9" w:rsidRDefault="00425433" w:rsidP="00B13DF3">
      <w:pPr>
        <w:ind w:left="360"/>
        <w:rPr>
          <w:kern w:val="20"/>
        </w:rPr>
      </w:pPr>
      <w:r>
        <w:rPr>
          <w:kern w:val="20"/>
        </w:rPr>
        <w:t xml:space="preserve">Associations between violent video games, empathy, and prosocial behavior in emerging adulthood. </w:t>
      </w:r>
      <w:r>
        <w:rPr>
          <w:i/>
          <w:kern w:val="20"/>
        </w:rPr>
        <w:t>Journal of Youth and Adolescence, 41(5),</w:t>
      </w:r>
      <w:r>
        <w:rPr>
          <w:kern w:val="20"/>
        </w:rPr>
        <w:t xml:space="preserve"> 636-649. </w:t>
      </w:r>
      <w:r w:rsidRPr="00B13DF3">
        <w:rPr>
          <w:i/>
          <w:iCs/>
          <w:kern w:val="20"/>
        </w:rPr>
        <w:t>IF 3.26</w:t>
      </w:r>
    </w:p>
    <w:p w14:paraId="4101652C" w14:textId="77777777" w:rsidR="00425433" w:rsidRDefault="00425433" w:rsidP="00B13DF3">
      <w:pPr>
        <w:ind w:left="360"/>
        <w:rPr>
          <w:b/>
          <w:smallCaps/>
        </w:rPr>
      </w:pPr>
    </w:p>
    <w:p w14:paraId="01E7419D" w14:textId="77777777" w:rsidR="00011084" w:rsidRDefault="00666205" w:rsidP="00B13DF3">
      <w:pPr>
        <w:rPr>
          <w:bCs/>
          <w:iCs/>
          <w:kern w:val="20"/>
        </w:rPr>
      </w:pPr>
      <w:r>
        <w:rPr>
          <w:bCs/>
          <w:iCs/>
          <w:kern w:val="20"/>
        </w:rPr>
        <w:t xml:space="preserve">4. </w:t>
      </w:r>
      <w:r w:rsidR="00011084">
        <w:rPr>
          <w:bCs/>
          <w:iCs/>
          <w:kern w:val="20"/>
        </w:rPr>
        <w:t xml:space="preserve">Padilla-Walker, L., </w:t>
      </w:r>
      <w:r w:rsidR="00011084" w:rsidRPr="00CB77E7">
        <w:rPr>
          <w:b/>
          <w:bCs/>
          <w:iCs/>
          <w:kern w:val="20"/>
        </w:rPr>
        <w:t>Fraser, A.M.</w:t>
      </w:r>
      <w:r w:rsidR="00011084" w:rsidRPr="00A953CA">
        <w:rPr>
          <w:iCs/>
          <w:kern w:val="20"/>
        </w:rPr>
        <w:t>,</w:t>
      </w:r>
      <w:r w:rsidR="00011084">
        <w:rPr>
          <w:bCs/>
          <w:iCs/>
          <w:kern w:val="20"/>
        </w:rPr>
        <w:t xml:space="preserve"> &amp; Harper, J. (2012). Walking the walk: The moderating </w:t>
      </w:r>
    </w:p>
    <w:p w14:paraId="47CAF453" w14:textId="77777777" w:rsidR="00011084" w:rsidRPr="00075AA3" w:rsidRDefault="00011084" w:rsidP="00B13DF3">
      <w:pPr>
        <w:ind w:left="360"/>
        <w:rPr>
          <w:kern w:val="20"/>
        </w:rPr>
      </w:pPr>
      <w:r>
        <w:rPr>
          <w:bCs/>
          <w:iCs/>
          <w:kern w:val="20"/>
        </w:rPr>
        <w:lastRenderedPageBreak/>
        <w:t>role of proactive parenting on adolescents' value-congruent b</w:t>
      </w:r>
      <w:r w:rsidRPr="007654B9">
        <w:rPr>
          <w:bCs/>
          <w:iCs/>
          <w:kern w:val="20"/>
        </w:rPr>
        <w:t>ehaviors</w:t>
      </w:r>
      <w:r w:rsidRPr="0019544C">
        <w:rPr>
          <w:bCs/>
          <w:iCs/>
          <w:kern w:val="20"/>
        </w:rPr>
        <w:t>.</w:t>
      </w:r>
      <w:r>
        <w:rPr>
          <w:bCs/>
          <w:iCs/>
          <w:kern w:val="20"/>
        </w:rPr>
        <w:t xml:space="preserve"> </w:t>
      </w:r>
      <w:r>
        <w:rPr>
          <w:bCs/>
          <w:i/>
          <w:iCs/>
          <w:kern w:val="20"/>
        </w:rPr>
        <w:t xml:space="preserve">Journal of Adolescence, 35, </w:t>
      </w:r>
      <w:r>
        <w:rPr>
          <w:bCs/>
          <w:iCs/>
          <w:kern w:val="20"/>
        </w:rPr>
        <w:t>1177-1190</w:t>
      </w:r>
      <w:r>
        <w:rPr>
          <w:bCs/>
          <w:i/>
          <w:iCs/>
          <w:kern w:val="20"/>
        </w:rPr>
        <w:t xml:space="preserve">. </w:t>
      </w:r>
      <w:r w:rsidRPr="00B13DF3">
        <w:rPr>
          <w:bCs/>
          <w:i/>
          <w:kern w:val="20"/>
        </w:rPr>
        <w:t>IF 2.94</w:t>
      </w:r>
      <w:r>
        <w:rPr>
          <w:bCs/>
          <w:i/>
          <w:iCs/>
          <w:kern w:val="20"/>
        </w:rPr>
        <w:t xml:space="preserve"> </w:t>
      </w:r>
    </w:p>
    <w:p w14:paraId="4B99056E" w14:textId="77777777" w:rsidR="00011084" w:rsidRDefault="00011084" w:rsidP="00B13DF3">
      <w:pPr>
        <w:ind w:left="360" w:firstLine="720"/>
        <w:rPr>
          <w:kern w:val="20"/>
        </w:rPr>
      </w:pPr>
    </w:p>
    <w:p w14:paraId="386B3F4F" w14:textId="77777777" w:rsidR="00425433" w:rsidRDefault="00666205" w:rsidP="00B13DF3">
      <w:pPr>
        <w:rPr>
          <w:kern w:val="20"/>
        </w:rPr>
      </w:pPr>
      <w:r>
        <w:rPr>
          <w:kern w:val="20"/>
        </w:rPr>
        <w:t xml:space="preserve">3. </w:t>
      </w:r>
      <w:r w:rsidR="00425433">
        <w:rPr>
          <w:kern w:val="20"/>
        </w:rPr>
        <w:t xml:space="preserve">Padilla-Walker, L.M., Coyne, S.M., &amp; </w:t>
      </w:r>
      <w:r w:rsidR="00425433" w:rsidRPr="00B57401">
        <w:rPr>
          <w:b/>
          <w:kern w:val="20"/>
        </w:rPr>
        <w:t>Fraser, A.M</w:t>
      </w:r>
      <w:r w:rsidR="00425433" w:rsidRPr="00A953CA">
        <w:rPr>
          <w:b/>
          <w:bCs/>
          <w:kern w:val="20"/>
        </w:rPr>
        <w:t>.</w:t>
      </w:r>
      <w:r w:rsidR="00425433">
        <w:rPr>
          <w:kern w:val="20"/>
        </w:rPr>
        <w:t xml:space="preserve"> (2012). Getting a high speed </w:t>
      </w:r>
    </w:p>
    <w:p w14:paraId="6924504A" w14:textId="77777777" w:rsidR="00425433" w:rsidRPr="00CA67AE" w:rsidRDefault="00425433" w:rsidP="00B13DF3">
      <w:pPr>
        <w:ind w:left="360"/>
        <w:rPr>
          <w:kern w:val="20"/>
        </w:rPr>
      </w:pPr>
      <w:r>
        <w:rPr>
          <w:kern w:val="20"/>
        </w:rPr>
        <w:t xml:space="preserve">family connection: Associations between family media use and family connection. </w:t>
      </w:r>
      <w:r w:rsidRPr="0019544C">
        <w:rPr>
          <w:i/>
          <w:kern w:val="20"/>
        </w:rPr>
        <w:t>Family Relations</w:t>
      </w:r>
      <w:r>
        <w:rPr>
          <w:i/>
          <w:kern w:val="20"/>
        </w:rPr>
        <w:t xml:space="preserve">, 61, </w:t>
      </w:r>
      <w:r>
        <w:rPr>
          <w:kern w:val="20"/>
        </w:rPr>
        <w:t>426-440</w:t>
      </w:r>
      <w:r w:rsidRPr="0019544C">
        <w:rPr>
          <w:i/>
          <w:kern w:val="20"/>
        </w:rPr>
        <w:t>.</w:t>
      </w:r>
      <w:r>
        <w:rPr>
          <w:i/>
          <w:kern w:val="20"/>
        </w:rPr>
        <w:t xml:space="preserve"> </w:t>
      </w:r>
      <w:r w:rsidRPr="00B13DF3">
        <w:rPr>
          <w:i/>
          <w:iCs/>
          <w:kern w:val="20"/>
        </w:rPr>
        <w:t>IF 1.72</w:t>
      </w:r>
    </w:p>
    <w:p w14:paraId="1299C43A" w14:textId="77777777" w:rsidR="00425433" w:rsidRDefault="00425433" w:rsidP="00B13DF3">
      <w:pPr>
        <w:ind w:left="360"/>
        <w:rPr>
          <w:kern w:val="20"/>
        </w:rPr>
      </w:pPr>
    </w:p>
    <w:p w14:paraId="474D33CC" w14:textId="77777777" w:rsidR="00425433" w:rsidRDefault="00666205" w:rsidP="00B13DF3">
      <w:pPr>
        <w:rPr>
          <w:kern w:val="20"/>
        </w:rPr>
      </w:pPr>
      <w:r>
        <w:rPr>
          <w:kern w:val="20"/>
        </w:rPr>
        <w:t xml:space="preserve">2. </w:t>
      </w:r>
      <w:r w:rsidR="00425433">
        <w:rPr>
          <w:kern w:val="20"/>
        </w:rPr>
        <w:t xml:space="preserve">Padilla-Walker, L.M., Coyne, S.M., </w:t>
      </w:r>
      <w:r w:rsidR="00425433" w:rsidRPr="00CB77E7">
        <w:rPr>
          <w:b/>
          <w:kern w:val="20"/>
        </w:rPr>
        <w:t>Fraser, A.M.</w:t>
      </w:r>
      <w:r w:rsidR="00425433" w:rsidRPr="00A953CA">
        <w:rPr>
          <w:bCs/>
          <w:kern w:val="20"/>
        </w:rPr>
        <w:t>,</w:t>
      </w:r>
      <w:r w:rsidR="00425433">
        <w:rPr>
          <w:kern w:val="20"/>
        </w:rPr>
        <w:t xml:space="preserve"> Dyer, W.J., &amp; Yorgason, J. B. (2012). </w:t>
      </w:r>
    </w:p>
    <w:p w14:paraId="436F52D7" w14:textId="77777777" w:rsidR="00425433" w:rsidRDefault="00425433" w:rsidP="00B13DF3">
      <w:pPr>
        <w:ind w:left="360"/>
        <w:rPr>
          <w:kern w:val="20"/>
        </w:rPr>
      </w:pPr>
      <w:r>
        <w:rPr>
          <w:kern w:val="20"/>
        </w:rPr>
        <w:t xml:space="preserve">Parents and adolescents growing up in the Digital Age: Latent growth curve analysis of proactive media monitoring. </w:t>
      </w:r>
      <w:r>
        <w:rPr>
          <w:i/>
          <w:kern w:val="20"/>
        </w:rPr>
        <w:t xml:space="preserve">Journal of Adolescence, 35, </w:t>
      </w:r>
      <w:r>
        <w:rPr>
          <w:kern w:val="20"/>
        </w:rPr>
        <w:t xml:space="preserve">1153-1165.  </w:t>
      </w:r>
      <w:r w:rsidRPr="003F2214">
        <w:rPr>
          <w:i/>
          <w:iCs/>
          <w:kern w:val="20"/>
        </w:rPr>
        <w:t>IF 2.94</w:t>
      </w:r>
    </w:p>
    <w:p w14:paraId="4DDBEF00" w14:textId="77777777" w:rsidR="00425433" w:rsidRDefault="00425433" w:rsidP="00B13DF3">
      <w:pPr>
        <w:ind w:left="360"/>
        <w:rPr>
          <w:kern w:val="20"/>
        </w:rPr>
      </w:pPr>
    </w:p>
    <w:p w14:paraId="6E1751DE" w14:textId="77777777" w:rsidR="00B13DF3" w:rsidRDefault="00666205" w:rsidP="00666205">
      <w:pPr>
        <w:rPr>
          <w:kern w:val="20"/>
        </w:rPr>
      </w:pPr>
      <w:r w:rsidRPr="00666205">
        <w:rPr>
          <w:kern w:val="20"/>
        </w:rPr>
        <w:t>1.</w:t>
      </w:r>
      <w:r>
        <w:rPr>
          <w:kern w:val="20"/>
        </w:rPr>
        <w:t xml:space="preserve"> </w:t>
      </w:r>
      <w:r w:rsidR="00425433">
        <w:rPr>
          <w:kern w:val="20"/>
        </w:rPr>
        <w:t xml:space="preserve">Coyne, S.M., Stockdale, L.A, Nelson, D.A., &amp; </w:t>
      </w:r>
      <w:r w:rsidR="00425433" w:rsidRPr="00B57401">
        <w:rPr>
          <w:b/>
          <w:kern w:val="20"/>
        </w:rPr>
        <w:t>Fraser, A.M</w:t>
      </w:r>
      <w:r w:rsidR="004005BC">
        <w:rPr>
          <w:b/>
          <w:kern w:val="20"/>
        </w:rPr>
        <w:t>.</w:t>
      </w:r>
      <w:r w:rsidR="00425433">
        <w:rPr>
          <w:kern w:val="20"/>
        </w:rPr>
        <w:t xml:space="preserve"> (2011). Profanity in medi</w:t>
      </w:r>
      <w:r w:rsidR="00B13DF3">
        <w:rPr>
          <w:kern w:val="20"/>
        </w:rPr>
        <w:t xml:space="preserve">a </w:t>
      </w:r>
    </w:p>
    <w:p w14:paraId="47111864" w14:textId="77777777" w:rsidR="00425433" w:rsidRPr="00B13DF3" w:rsidRDefault="00425433" w:rsidP="00B13DF3">
      <w:pPr>
        <w:ind w:left="360"/>
        <w:rPr>
          <w:kern w:val="20"/>
        </w:rPr>
      </w:pPr>
      <w:r>
        <w:rPr>
          <w:kern w:val="20"/>
        </w:rPr>
        <w:t>associated with attitudes and behavior regarding profanity use and aggression.</w:t>
      </w:r>
      <w:r>
        <w:rPr>
          <w:i/>
          <w:kern w:val="20"/>
        </w:rPr>
        <w:t xml:space="preserve">                       </w:t>
      </w:r>
      <w:r w:rsidRPr="0019544C">
        <w:rPr>
          <w:i/>
          <w:kern w:val="20"/>
        </w:rPr>
        <w:t>Pediatrics</w:t>
      </w:r>
      <w:r>
        <w:rPr>
          <w:kern w:val="20"/>
        </w:rPr>
        <w:t xml:space="preserve">, </w:t>
      </w:r>
      <w:r w:rsidRPr="007D6F4C">
        <w:rPr>
          <w:i/>
          <w:kern w:val="20"/>
        </w:rPr>
        <w:t>128</w:t>
      </w:r>
      <w:r>
        <w:rPr>
          <w:kern w:val="20"/>
        </w:rPr>
        <w:t xml:space="preserve">(5), 867-872. </w:t>
      </w:r>
      <w:r w:rsidRPr="00ED7B59">
        <w:rPr>
          <w:i/>
          <w:iCs/>
          <w:kern w:val="20"/>
        </w:rPr>
        <w:t>IF 6.46</w:t>
      </w:r>
    </w:p>
    <w:p w14:paraId="3461D779" w14:textId="77777777" w:rsidR="00425433" w:rsidRDefault="00425433" w:rsidP="00D60BC1">
      <w:pPr>
        <w:ind w:firstLine="720"/>
        <w:rPr>
          <w:b/>
          <w:smallCaps/>
        </w:rPr>
      </w:pPr>
    </w:p>
    <w:p w14:paraId="5803A041" w14:textId="77777777" w:rsidR="00A718AD" w:rsidRPr="009F720C" w:rsidRDefault="000E099B" w:rsidP="009F720C">
      <w:pPr>
        <w:pStyle w:val="NoSpacing"/>
        <w:rPr>
          <w:i/>
          <w:iCs/>
        </w:rPr>
      </w:pPr>
      <w:r w:rsidRPr="000E099B">
        <w:rPr>
          <w:i/>
          <w:iCs/>
        </w:rPr>
        <w:t>M</w:t>
      </w:r>
      <w:r w:rsidR="00A718AD" w:rsidRPr="000E099B">
        <w:rPr>
          <w:i/>
          <w:iCs/>
        </w:rPr>
        <w:t xml:space="preserve">anuscripts </w:t>
      </w:r>
      <w:r w:rsidRPr="000E099B">
        <w:rPr>
          <w:i/>
          <w:iCs/>
        </w:rPr>
        <w:t>U</w:t>
      </w:r>
      <w:r w:rsidR="00A718AD" w:rsidRPr="000E099B">
        <w:rPr>
          <w:i/>
          <w:iCs/>
        </w:rPr>
        <w:t xml:space="preserve">nder </w:t>
      </w:r>
      <w:r w:rsidRPr="000E099B">
        <w:rPr>
          <w:i/>
          <w:iCs/>
        </w:rPr>
        <w:t>R</w:t>
      </w:r>
      <w:r w:rsidR="009F720C">
        <w:rPr>
          <w:i/>
          <w:iCs/>
        </w:rPr>
        <w:t>eview</w:t>
      </w:r>
    </w:p>
    <w:p w14:paraId="1173BD7E" w14:textId="3817AE87" w:rsidR="004E6DEB" w:rsidRPr="004E6DEB" w:rsidRDefault="004E6DEB" w:rsidP="004E6DEB">
      <w:pPr>
        <w:spacing w:before="240"/>
        <w:ind w:left="360" w:hanging="360"/>
        <w:rPr>
          <w:bCs/>
          <w:i/>
          <w:iCs/>
        </w:rPr>
      </w:pPr>
      <w:r>
        <w:rPr>
          <w:bCs/>
        </w:rPr>
        <w:t>10.</w:t>
      </w:r>
      <w:r w:rsidRPr="004E6DEB">
        <w:rPr>
          <w:bCs/>
        </w:rPr>
        <w:t xml:space="preserve"> </w:t>
      </w:r>
      <w:r>
        <w:rPr>
          <w:bCs/>
        </w:rPr>
        <w:t xml:space="preserve">Bryce, C.I., </w:t>
      </w:r>
      <w:r>
        <w:rPr>
          <w:bCs/>
        </w:rPr>
        <w:t>McLean</w:t>
      </w:r>
      <w:r>
        <w:rPr>
          <w:bCs/>
        </w:rPr>
        <w:t>,</w:t>
      </w:r>
      <w:r>
        <w:rPr>
          <w:bCs/>
        </w:rPr>
        <w:t xml:space="preserve"> L.</w:t>
      </w:r>
      <w:r>
        <w:rPr>
          <w:bCs/>
        </w:rPr>
        <w:t xml:space="preserve"> Granger, K., &amp; </w:t>
      </w:r>
      <w:r w:rsidRPr="00672611">
        <w:rPr>
          <w:b/>
        </w:rPr>
        <w:t>Fraser, A.M.</w:t>
      </w:r>
      <w:r>
        <w:rPr>
          <w:bCs/>
        </w:rPr>
        <w:t xml:space="preserve"> </w:t>
      </w:r>
      <w:r>
        <w:t>Preliminary Investigation of Teachers’ Emotional Exhaustion, Teaching Efficacy, Hope, and Colleague Support during the COVID-19 Pandemic</w:t>
      </w:r>
      <w:r>
        <w:rPr>
          <w:bCs/>
        </w:rPr>
        <w:t>.</w:t>
      </w:r>
      <w:r>
        <w:rPr>
          <w:bCs/>
        </w:rPr>
        <w:t xml:space="preserve"> </w:t>
      </w:r>
      <w:r>
        <w:rPr>
          <w:bCs/>
          <w:i/>
          <w:iCs/>
        </w:rPr>
        <w:t>Manuscript under review at Teaching and Teacher Education (Submitted 11/16/21).</w:t>
      </w:r>
    </w:p>
    <w:p w14:paraId="46205B65" w14:textId="3C833ACE" w:rsidR="00716129" w:rsidRDefault="00BD5341" w:rsidP="00716129">
      <w:pPr>
        <w:spacing w:before="240"/>
        <w:ind w:left="360" w:hanging="360"/>
        <w:rPr>
          <w:b/>
        </w:rPr>
      </w:pPr>
      <w:r>
        <w:rPr>
          <w:bCs/>
        </w:rPr>
        <w:t>9</w:t>
      </w:r>
      <w:r w:rsidR="00716129" w:rsidRPr="0063362A">
        <w:rPr>
          <w:bCs/>
        </w:rPr>
        <w:t>.</w:t>
      </w:r>
      <w:r w:rsidR="00716129">
        <w:rPr>
          <w:b/>
        </w:rPr>
        <w:t xml:space="preserve"> </w:t>
      </w:r>
      <w:r w:rsidR="00716129" w:rsidRPr="00716129">
        <w:rPr>
          <w:bCs/>
        </w:rPr>
        <w:t xml:space="preserve">Reschke, P. J., </w:t>
      </w:r>
      <w:r w:rsidR="00716129" w:rsidRPr="00716129">
        <w:rPr>
          <w:b/>
        </w:rPr>
        <w:t>Fraser, A. M.</w:t>
      </w:r>
      <w:r w:rsidR="00716129" w:rsidRPr="00716129">
        <w:rPr>
          <w:bCs/>
        </w:rPr>
        <w:t xml:space="preserve">, Pickett, J., Workman, K., </w:t>
      </w:r>
      <w:proofErr w:type="spellStart"/>
      <w:r w:rsidR="00716129" w:rsidRPr="00716129">
        <w:rPr>
          <w:bCs/>
        </w:rPr>
        <w:t>Lehnhardt</w:t>
      </w:r>
      <w:proofErr w:type="spellEnd"/>
      <w:r w:rsidR="00716129" w:rsidRPr="00716129">
        <w:rPr>
          <w:bCs/>
        </w:rPr>
        <w:t xml:space="preserve">, H., Stockdale, L. A., Padilla-Walker L. M., Cox, K., Holmgren, H. G., Summers, K., Clifford, B., Essig, L., &amp; Coyne, S. M. (under review). Selectively indiscriminate? A longitudinal investigation of selectivity and socialization in helping and sharing behaviors across the 2nd and 3rd years of life. </w:t>
      </w:r>
      <w:r w:rsidR="00E533DC">
        <w:rPr>
          <w:bCs/>
          <w:i/>
          <w:iCs/>
        </w:rPr>
        <w:t>Manuscript under</w:t>
      </w:r>
      <w:r w:rsidR="0063362A">
        <w:rPr>
          <w:bCs/>
          <w:i/>
          <w:iCs/>
        </w:rPr>
        <w:t xml:space="preserve"> </w:t>
      </w:r>
      <w:r w:rsidR="00E533DC">
        <w:rPr>
          <w:bCs/>
          <w:i/>
          <w:iCs/>
        </w:rPr>
        <w:t>r</w:t>
      </w:r>
      <w:r w:rsidR="0063362A">
        <w:rPr>
          <w:bCs/>
          <w:i/>
          <w:iCs/>
        </w:rPr>
        <w:t>eview at</w:t>
      </w:r>
      <w:r w:rsidR="00716129" w:rsidRPr="00716129">
        <w:rPr>
          <w:bCs/>
        </w:rPr>
        <w:t xml:space="preserve"> </w:t>
      </w:r>
      <w:r w:rsidR="00716129" w:rsidRPr="00716129">
        <w:rPr>
          <w:bCs/>
          <w:i/>
          <w:iCs/>
        </w:rPr>
        <w:t>Developmental Psychology</w:t>
      </w:r>
      <w:r w:rsidR="009E1E5E">
        <w:rPr>
          <w:bCs/>
          <w:i/>
          <w:iCs/>
        </w:rPr>
        <w:t xml:space="preserve"> (Submitted 10/11/21)</w:t>
      </w:r>
      <w:r w:rsidR="0063362A">
        <w:rPr>
          <w:bCs/>
        </w:rPr>
        <w:t>.</w:t>
      </w:r>
    </w:p>
    <w:p w14:paraId="4B14154D" w14:textId="4448B5D0" w:rsidR="00332E9A" w:rsidRPr="00C27F32" w:rsidRDefault="00BD5341" w:rsidP="00332E9A">
      <w:pPr>
        <w:spacing w:before="240"/>
        <w:ind w:left="360" w:hanging="360"/>
        <w:rPr>
          <w:bCs/>
        </w:rPr>
      </w:pPr>
      <w:r>
        <w:rPr>
          <w:bCs/>
        </w:rPr>
        <w:t>8</w:t>
      </w:r>
      <w:r w:rsidR="00332E9A" w:rsidRPr="0063362A">
        <w:rPr>
          <w:bCs/>
        </w:rPr>
        <w:t>.</w:t>
      </w:r>
      <w:r w:rsidR="00332E9A">
        <w:rPr>
          <w:b/>
        </w:rPr>
        <w:t xml:space="preserve"> Fraser, A.M.</w:t>
      </w:r>
      <w:r w:rsidR="0034545C">
        <w:rPr>
          <w:b/>
        </w:rPr>
        <w:t>,</w:t>
      </w:r>
      <w:r w:rsidR="00332E9A">
        <w:rPr>
          <w:b/>
        </w:rPr>
        <w:t xml:space="preserve"> </w:t>
      </w:r>
      <w:bookmarkStart w:id="2" w:name="_Hlk84847221"/>
      <w:r w:rsidR="00332E9A">
        <w:rPr>
          <w:bCs/>
        </w:rPr>
        <w:t>Bryce, C.I.</w:t>
      </w:r>
      <w:r w:rsidR="0034545C">
        <w:rPr>
          <w:bCs/>
        </w:rPr>
        <w:t>, Cahill, K.M., &amp; Jenkins, D.L.</w:t>
      </w:r>
      <w:r w:rsidR="00332E9A">
        <w:rPr>
          <w:bCs/>
        </w:rPr>
        <w:t xml:space="preserve"> </w:t>
      </w:r>
      <w:r w:rsidR="00332E9A" w:rsidRPr="00332E9A">
        <w:rPr>
          <w:bCs/>
        </w:rPr>
        <w:t xml:space="preserve">Differential </w:t>
      </w:r>
      <w:r w:rsidR="0034545C">
        <w:rPr>
          <w:bCs/>
        </w:rPr>
        <w:t>r</w:t>
      </w:r>
      <w:r w:rsidR="00332E9A" w:rsidRPr="00332E9A">
        <w:rPr>
          <w:bCs/>
        </w:rPr>
        <w:t xml:space="preserve">oles of </w:t>
      </w:r>
      <w:r w:rsidR="0034545C">
        <w:rPr>
          <w:bCs/>
        </w:rPr>
        <w:t>f</w:t>
      </w:r>
      <w:r w:rsidR="00332E9A" w:rsidRPr="00332E9A">
        <w:rPr>
          <w:bCs/>
        </w:rPr>
        <w:t xml:space="preserve">amily, </w:t>
      </w:r>
      <w:r w:rsidR="0034545C">
        <w:rPr>
          <w:bCs/>
        </w:rPr>
        <w:t>t</w:t>
      </w:r>
      <w:r w:rsidR="00332E9A" w:rsidRPr="00332E9A">
        <w:rPr>
          <w:bCs/>
        </w:rPr>
        <w:t xml:space="preserve">eacher, and </w:t>
      </w:r>
      <w:r w:rsidR="0034545C">
        <w:rPr>
          <w:bCs/>
        </w:rPr>
        <w:t>f</w:t>
      </w:r>
      <w:r w:rsidR="00332E9A" w:rsidRPr="00332E9A">
        <w:rPr>
          <w:bCs/>
        </w:rPr>
        <w:t xml:space="preserve">riend </w:t>
      </w:r>
      <w:r w:rsidR="0034545C">
        <w:rPr>
          <w:bCs/>
        </w:rPr>
        <w:t>s</w:t>
      </w:r>
      <w:r w:rsidR="00332E9A" w:rsidRPr="00332E9A">
        <w:rPr>
          <w:bCs/>
        </w:rPr>
        <w:t xml:space="preserve">upport on </w:t>
      </w:r>
      <w:r w:rsidR="0034545C">
        <w:rPr>
          <w:bCs/>
        </w:rPr>
        <w:t>p</w:t>
      </w:r>
      <w:r w:rsidR="00332E9A" w:rsidRPr="00332E9A">
        <w:rPr>
          <w:bCs/>
        </w:rPr>
        <w:t xml:space="preserve">ositive </w:t>
      </w:r>
      <w:r w:rsidR="0034545C">
        <w:rPr>
          <w:bCs/>
        </w:rPr>
        <w:t>f</w:t>
      </w:r>
      <w:r w:rsidR="00332E9A" w:rsidRPr="00332E9A">
        <w:rPr>
          <w:bCs/>
        </w:rPr>
        <w:t xml:space="preserve">uture </w:t>
      </w:r>
      <w:r w:rsidR="0034545C">
        <w:rPr>
          <w:bCs/>
        </w:rPr>
        <w:t>e</w:t>
      </w:r>
      <w:r w:rsidR="00332E9A" w:rsidRPr="00332E9A">
        <w:rPr>
          <w:bCs/>
        </w:rPr>
        <w:t xml:space="preserve">xpectations, </w:t>
      </w:r>
      <w:r w:rsidR="0034545C">
        <w:rPr>
          <w:bCs/>
        </w:rPr>
        <w:t>h</w:t>
      </w:r>
      <w:r w:rsidR="00332E9A" w:rsidRPr="00332E9A">
        <w:rPr>
          <w:bCs/>
        </w:rPr>
        <w:t xml:space="preserve">ope, and </w:t>
      </w:r>
      <w:r w:rsidR="0034545C">
        <w:rPr>
          <w:bCs/>
        </w:rPr>
        <w:t>a</w:t>
      </w:r>
      <w:r w:rsidR="00332E9A" w:rsidRPr="00332E9A">
        <w:rPr>
          <w:bCs/>
        </w:rPr>
        <w:t xml:space="preserve">cademic </w:t>
      </w:r>
      <w:r w:rsidR="0034545C">
        <w:rPr>
          <w:bCs/>
        </w:rPr>
        <w:t>a</w:t>
      </w:r>
      <w:r w:rsidR="00332E9A" w:rsidRPr="00332E9A">
        <w:rPr>
          <w:bCs/>
        </w:rPr>
        <w:t xml:space="preserve">chievement among Latinx </w:t>
      </w:r>
      <w:r w:rsidR="0034545C">
        <w:rPr>
          <w:bCs/>
        </w:rPr>
        <w:t>s</w:t>
      </w:r>
      <w:r w:rsidR="00332E9A" w:rsidRPr="00332E9A">
        <w:rPr>
          <w:bCs/>
        </w:rPr>
        <w:t>tudents</w:t>
      </w:r>
      <w:bookmarkEnd w:id="2"/>
      <w:r w:rsidR="00332E9A">
        <w:rPr>
          <w:bCs/>
        </w:rPr>
        <w:t xml:space="preserve">. </w:t>
      </w:r>
      <w:r w:rsidR="00267534">
        <w:rPr>
          <w:bCs/>
          <w:i/>
          <w:iCs/>
        </w:rPr>
        <w:t>Revise and Resubmit at Journal of Social and Personal Relationships (</w:t>
      </w:r>
      <w:r w:rsidR="009E1E5E">
        <w:rPr>
          <w:bCs/>
          <w:i/>
          <w:iCs/>
        </w:rPr>
        <w:t>Resubmitted</w:t>
      </w:r>
      <w:r w:rsidR="00267534">
        <w:rPr>
          <w:bCs/>
          <w:i/>
          <w:iCs/>
        </w:rPr>
        <w:t xml:space="preserve"> 1/</w:t>
      </w:r>
      <w:r w:rsidR="009E1E5E">
        <w:rPr>
          <w:bCs/>
          <w:i/>
          <w:iCs/>
        </w:rPr>
        <w:t>24</w:t>
      </w:r>
      <w:r w:rsidR="00267534">
        <w:rPr>
          <w:bCs/>
          <w:i/>
          <w:iCs/>
        </w:rPr>
        <w:t>/22)</w:t>
      </w:r>
      <w:r w:rsidR="0034545C">
        <w:rPr>
          <w:bCs/>
          <w:i/>
          <w:iCs/>
        </w:rPr>
        <w:t>.</w:t>
      </w:r>
      <w:r w:rsidR="00332E9A">
        <w:rPr>
          <w:bCs/>
          <w:i/>
          <w:iCs/>
        </w:rPr>
        <w:t xml:space="preserve"> </w:t>
      </w:r>
      <w:r w:rsidR="00332E9A">
        <w:rPr>
          <w:bCs/>
        </w:rPr>
        <w:t xml:space="preserve"> </w:t>
      </w:r>
    </w:p>
    <w:p w14:paraId="55ECDF04" w14:textId="111FA5AC" w:rsidR="007B212C" w:rsidRDefault="00BD5341" w:rsidP="4BD86729">
      <w:pPr>
        <w:spacing w:before="240"/>
        <w:ind w:left="360" w:hanging="360"/>
        <w:rPr>
          <w:i/>
          <w:iCs/>
        </w:rPr>
      </w:pPr>
      <w:r>
        <w:t>7</w:t>
      </w:r>
      <w:r w:rsidR="4BD86729">
        <w:t xml:space="preserve">. Bryce, C. I &amp; </w:t>
      </w:r>
      <w:r w:rsidR="4BD86729" w:rsidRPr="4BD86729">
        <w:rPr>
          <w:b/>
          <w:bCs/>
        </w:rPr>
        <w:t>Fraser, A. M.</w:t>
      </w:r>
      <w:r w:rsidR="4BD86729">
        <w:t xml:space="preserve"> Students’ perceptions, educational challenges, and hope during the COVID-19 pandemic. </w:t>
      </w:r>
      <w:r w:rsidR="005350AF">
        <w:rPr>
          <w:i/>
          <w:iCs/>
        </w:rPr>
        <w:t>Manuscript under review at</w:t>
      </w:r>
      <w:r w:rsidR="00267534">
        <w:rPr>
          <w:i/>
          <w:iCs/>
        </w:rPr>
        <w:t xml:space="preserve"> at </w:t>
      </w:r>
      <w:r w:rsidR="005350AF">
        <w:rPr>
          <w:i/>
          <w:iCs/>
        </w:rPr>
        <w:t>Child: Care,</w:t>
      </w:r>
      <w:r w:rsidR="00267534">
        <w:rPr>
          <w:i/>
          <w:iCs/>
        </w:rPr>
        <w:t xml:space="preserve"> Health</w:t>
      </w:r>
      <w:r w:rsidR="005350AF">
        <w:rPr>
          <w:i/>
          <w:iCs/>
        </w:rPr>
        <w:t xml:space="preserve"> &amp; Development</w:t>
      </w:r>
      <w:r w:rsidR="00BA54FD">
        <w:rPr>
          <w:i/>
          <w:iCs/>
        </w:rPr>
        <w:t xml:space="preserve"> (</w:t>
      </w:r>
      <w:r w:rsidR="005350AF">
        <w:rPr>
          <w:i/>
          <w:iCs/>
        </w:rPr>
        <w:t>S</w:t>
      </w:r>
      <w:r w:rsidR="00040AA2">
        <w:rPr>
          <w:i/>
          <w:iCs/>
        </w:rPr>
        <w:t>ubmitted</w:t>
      </w:r>
      <w:r w:rsidR="00BA54FD">
        <w:rPr>
          <w:i/>
          <w:iCs/>
        </w:rPr>
        <w:t xml:space="preserve"> 1</w:t>
      </w:r>
      <w:r w:rsidR="005350AF">
        <w:rPr>
          <w:i/>
          <w:iCs/>
        </w:rPr>
        <w:t>2/23/21</w:t>
      </w:r>
      <w:r w:rsidR="00BA54FD">
        <w:rPr>
          <w:i/>
          <w:iCs/>
        </w:rPr>
        <w:t>)</w:t>
      </w:r>
      <w:r w:rsidR="00202B47">
        <w:rPr>
          <w:i/>
          <w:iCs/>
        </w:rPr>
        <w:t>.</w:t>
      </w:r>
    </w:p>
    <w:p w14:paraId="3F549957" w14:textId="428D4BC5" w:rsidR="00672611" w:rsidRPr="00672611" w:rsidRDefault="00BD5341" w:rsidP="00672611">
      <w:pPr>
        <w:spacing w:before="240"/>
        <w:ind w:left="360" w:hanging="360"/>
        <w:rPr>
          <w:bCs/>
        </w:rPr>
      </w:pPr>
      <w:r>
        <w:rPr>
          <w:bCs/>
        </w:rPr>
        <w:t>6</w:t>
      </w:r>
      <w:r w:rsidR="00672611">
        <w:rPr>
          <w:bCs/>
        </w:rPr>
        <w:t xml:space="preserve">. Nielsen, M.G., Jenkins, D., &amp; </w:t>
      </w:r>
      <w:r w:rsidR="00672611">
        <w:rPr>
          <w:b/>
          <w:bCs/>
        </w:rPr>
        <w:t>Fraser, A.M.</w:t>
      </w:r>
      <w:r w:rsidR="00672611">
        <w:rPr>
          <w:bCs/>
        </w:rPr>
        <w:t xml:space="preserve"> </w:t>
      </w:r>
      <w:r w:rsidR="00672611" w:rsidRPr="007B212C">
        <w:rPr>
          <w:bCs/>
        </w:rPr>
        <w:t>Too hunky to help: A person-centered approach to masculinity and prosocial behavior among adolescent boys</w:t>
      </w:r>
      <w:r w:rsidR="00672611">
        <w:rPr>
          <w:bCs/>
        </w:rPr>
        <w:t xml:space="preserve">. </w:t>
      </w:r>
      <w:r w:rsidR="00E533DC">
        <w:rPr>
          <w:bCs/>
          <w:i/>
        </w:rPr>
        <w:t>Revise and Resubmit at</w:t>
      </w:r>
      <w:r w:rsidR="00672611">
        <w:rPr>
          <w:bCs/>
          <w:i/>
        </w:rPr>
        <w:t xml:space="preserve"> Journal of Social and Personal Relationships</w:t>
      </w:r>
      <w:r w:rsidR="00E533DC">
        <w:rPr>
          <w:bCs/>
          <w:i/>
        </w:rPr>
        <w:t xml:space="preserve"> (</w:t>
      </w:r>
      <w:r w:rsidR="009E1E5E">
        <w:rPr>
          <w:bCs/>
          <w:i/>
        </w:rPr>
        <w:t>Resubmitted</w:t>
      </w:r>
      <w:r w:rsidR="00E533DC">
        <w:rPr>
          <w:bCs/>
          <w:i/>
        </w:rPr>
        <w:t xml:space="preserve"> </w:t>
      </w:r>
      <w:r w:rsidR="009E1E5E">
        <w:rPr>
          <w:bCs/>
          <w:i/>
        </w:rPr>
        <w:t>1</w:t>
      </w:r>
      <w:r w:rsidR="00E533DC">
        <w:rPr>
          <w:bCs/>
          <w:i/>
        </w:rPr>
        <w:t>/</w:t>
      </w:r>
      <w:r w:rsidR="009E1E5E">
        <w:rPr>
          <w:bCs/>
          <w:i/>
        </w:rPr>
        <w:t>6</w:t>
      </w:r>
      <w:r w:rsidR="00E533DC">
        <w:rPr>
          <w:bCs/>
          <w:i/>
        </w:rPr>
        <w:t>/2</w:t>
      </w:r>
      <w:r w:rsidR="009E1E5E">
        <w:rPr>
          <w:bCs/>
          <w:i/>
        </w:rPr>
        <w:t>2</w:t>
      </w:r>
      <w:r w:rsidR="00E533DC">
        <w:rPr>
          <w:bCs/>
          <w:i/>
        </w:rPr>
        <w:t>)</w:t>
      </w:r>
      <w:r w:rsidR="00672611">
        <w:rPr>
          <w:bCs/>
          <w:i/>
        </w:rPr>
        <w:t>.</w:t>
      </w:r>
      <w:r w:rsidR="00672611">
        <w:rPr>
          <w:bCs/>
        </w:rPr>
        <w:t xml:space="preserve"> </w:t>
      </w:r>
    </w:p>
    <w:p w14:paraId="32349324" w14:textId="3135A019" w:rsidR="009F720C" w:rsidRDefault="00E745B6" w:rsidP="009F720C">
      <w:pPr>
        <w:spacing w:before="240"/>
        <w:ind w:left="360" w:hanging="360"/>
      </w:pPr>
      <w:r>
        <w:t>5</w:t>
      </w:r>
      <w:r w:rsidR="4BD86729">
        <w:t xml:space="preserve">. Spinrad, T.L., Gal-Szabo, D.E., Eisenberg, N., Xiao, S.X., Xu, J., Berger, R.H., </w:t>
      </w:r>
      <w:proofErr w:type="spellStart"/>
      <w:r w:rsidR="4BD86729">
        <w:t>Pierotti</w:t>
      </w:r>
      <w:proofErr w:type="spellEnd"/>
      <w:r w:rsidR="4BD86729">
        <w:t xml:space="preserve">, S.L., Laible, D., Carlo, G., Janssen, J., </w:t>
      </w:r>
      <w:r w:rsidR="4BD86729" w:rsidRPr="4BD86729">
        <w:rPr>
          <w:b/>
          <w:bCs/>
        </w:rPr>
        <w:t>Fraser, A.M.</w:t>
      </w:r>
      <w:r w:rsidR="4BD86729">
        <w:t>, Xu, X., Wang, W., &amp; Lopez, J. An innovative approach to studying anti-racism in White children: Understanding children’s empathic concern and prosocial behavior toward White and Black children.</w:t>
      </w:r>
      <w:r w:rsidR="4BD86729" w:rsidRPr="4BD86729">
        <w:rPr>
          <w:i/>
          <w:iCs/>
        </w:rPr>
        <w:t xml:space="preserve"> </w:t>
      </w:r>
      <w:r w:rsidR="00040AA2">
        <w:rPr>
          <w:i/>
          <w:iCs/>
        </w:rPr>
        <w:t>Revise and Resubmit at Child Development (</w:t>
      </w:r>
      <w:r w:rsidR="003E3E62">
        <w:rPr>
          <w:i/>
          <w:iCs/>
        </w:rPr>
        <w:t>R</w:t>
      </w:r>
      <w:r w:rsidR="00040AA2">
        <w:rPr>
          <w:i/>
          <w:iCs/>
        </w:rPr>
        <w:t>esubmitted 11/1/21)</w:t>
      </w:r>
    </w:p>
    <w:p w14:paraId="278D496C" w14:textId="1F9E2503" w:rsidR="009F720C" w:rsidRPr="009F720C" w:rsidRDefault="00E745B6" w:rsidP="4BD86729">
      <w:pPr>
        <w:spacing w:before="240"/>
        <w:ind w:left="360" w:hanging="360"/>
        <w:rPr>
          <w:i/>
          <w:iCs/>
        </w:rPr>
      </w:pPr>
      <w:r>
        <w:lastRenderedPageBreak/>
        <w:t>4</w:t>
      </w:r>
      <w:r w:rsidR="4BD86729">
        <w:t xml:space="preserve">. Wang, W., Spinrad, T.L., Gal-Szabo, D.E., Laible, D.J., Janssen, J., Xiao, X., Xu, J., Berger, R.H., Eisenberg, N., Carlo, G., </w:t>
      </w:r>
      <w:r w:rsidR="4BD86729" w:rsidRPr="4BD86729">
        <w:rPr>
          <w:b/>
          <w:bCs/>
        </w:rPr>
        <w:t>Fraser, A.M</w:t>
      </w:r>
      <w:r w:rsidR="4BD86729">
        <w:t xml:space="preserve">., &amp; Lopez, J. </w:t>
      </w:r>
      <w:proofErr w:type="spellStart"/>
      <w:r w:rsidR="4BD86729">
        <w:t>AntiRacism</w:t>
      </w:r>
      <w:proofErr w:type="spellEnd"/>
      <w:r w:rsidR="4BD86729">
        <w:t xml:space="preserve">: The promotion of anti-racism in White children: Parents’ color-blind attitudes interact with parents’ implicit racial bias to predict children’s race-based sympathy. </w:t>
      </w:r>
      <w:r w:rsidR="00E533DC">
        <w:rPr>
          <w:i/>
          <w:iCs/>
        </w:rPr>
        <w:t>Reject and Resubmit at Child Development</w:t>
      </w:r>
      <w:r w:rsidR="009E1E5E">
        <w:rPr>
          <w:i/>
          <w:iCs/>
        </w:rPr>
        <w:t xml:space="preserve"> (Resubmitted </w:t>
      </w:r>
      <w:r w:rsidR="003E3E62">
        <w:rPr>
          <w:i/>
          <w:iCs/>
        </w:rPr>
        <w:t>1/18/22)</w:t>
      </w:r>
      <w:r w:rsidR="00202B47">
        <w:rPr>
          <w:i/>
          <w:iCs/>
        </w:rPr>
        <w:t>.</w:t>
      </w:r>
    </w:p>
    <w:p w14:paraId="3CF2D8B6" w14:textId="77777777" w:rsidR="009F720C" w:rsidRDefault="009F720C" w:rsidP="00C52C98">
      <w:pPr>
        <w:rPr>
          <w:bCs/>
          <w:iCs/>
        </w:rPr>
      </w:pPr>
    </w:p>
    <w:p w14:paraId="2A367ACB" w14:textId="283B7404" w:rsidR="00C52C98" w:rsidRDefault="00E745B6" w:rsidP="00C52C98">
      <w:r>
        <w:t>3</w:t>
      </w:r>
      <w:r w:rsidR="4BD86729">
        <w:t xml:space="preserve">. Nielson, M.G., Martin, C.L., Tolman, D., Hoffer, A., &amp; </w:t>
      </w:r>
      <w:r w:rsidR="4BD86729" w:rsidRPr="4BD86729">
        <w:rPr>
          <w:b/>
          <w:bCs/>
        </w:rPr>
        <w:t>Fraser, A.M.</w:t>
      </w:r>
      <w:r w:rsidR="4BD86729">
        <w:t xml:space="preserve"> </w:t>
      </w:r>
      <w:proofErr w:type="gramStart"/>
      <w:r w:rsidR="4BD86729">
        <w:t>Bros</w:t>
      </w:r>
      <w:proofErr w:type="gramEnd"/>
      <w:r w:rsidR="4BD86729">
        <w:t xml:space="preserve"> and biceps: </w:t>
      </w:r>
    </w:p>
    <w:p w14:paraId="7308AD2C" w14:textId="3332B804" w:rsidR="00C52C98" w:rsidRPr="00BC2827" w:rsidRDefault="00C52C98" w:rsidP="00C52C98">
      <w:pPr>
        <w:ind w:left="360"/>
        <w:rPr>
          <w:bCs/>
          <w:i/>
        </w:rPr>
      </w:pPr>
      <w:r>
        <w:rPr>
          <w:bCs/>
          <w:iCs/>
        </w:rPr>
        <w:t>Body image and the pressure of physic</w:t>
      </w:r>
      <w:r w:rsidR="009F720C">
        <w:rPr>
          <w:bCs/>
          <w:iCs/>
        </w:rPr>
        <w:t xml:space="preserve">al objectification across race. </w:t>
      </w:r>
      <w:r w:rsidR="009F720C">
        <w:rPr>
          <w:bCs/>
          <w:i/>
          <w:iCs/>
        </w:rPr>
        <w:t xml:space="preserve">Manuscript </w:t>
      </w:r>
      <w:r w:rsidR="00F727F9">
        <w:rPr>
          <w:bCs/>
          <w:i/>
        </w:rPr>
        <w:t>u</w:t>
      </w:r>
      <w:r w:rsidR="00F67603">
        <w:rPr>
          <w:bCs/>
          <w:i/>
        </w:rPr>
        <w:t xml:space="preserve">nder </w:t>
      </w:r>
      <w:r w:rsidR="00202B47">
        <w:rPr>
          <w:bCs/>
          <w:i/>
        </w:rPr>
        <w:t>r</w:t>
      </w:r>
      <w:r w:rsidR="00F67603">
        <w:rPr>
          <w:bCs/>
          <w:i/>
        </w:rPr>
        <w:t>evie</w:t>
      </w:r>
      <w:r w:rsidR="00526BFA">
        <w:rPr>
          <w:bCs/>
          <w:i/>
        </w:rPr>
        <w:t>w</w:t>
      </w:r>
      <w:r>
        <w:rPr>
          <w:bCs/>
          <w:i/>
        </w:rPr>
        <w:t>.</w:t>
      </w:r>
    </w:p>
    <w:p w14:paraId="0FB78278" w14:textId="77777777" w:rsidR="00C52C98" w:rsidRDefault="00C52C98" w:rsidP="008E2AC8">
      <w:pPr>
        <w:rPr>
          <w:bCs/>
        </w:rPr>
      </w:pPr>
    </w:p>
    <w:p w14:paraId="7D225FB8" w14:textId="4046122C" w:rsidR="00A718AD" w:rsidRPr="00E745B6" w:rsidRDefault="00E745B6" w:rsidP="00E745B6">
      <w:pPr>
        <w:ind w:left="360" w:hanging="360"/>
        <w:rPr>
          <w:i/>
          <w:iCs/>
        </w:rPr>
      </w:pPr>
      <w:r>
        <w:t>2</w:t>
      </w:r>
      <w:r w:rsidR="4BD86729">
        <w:t xml:space="preserve">. Bryce, C.I., Granger, K.L., &amp; </w:t>
      </w:r>
      <w:r w:rsidR="4BD86729" w:rsidRPr="4BD86729">
        <w:rPr>
          <w:b/>
          <w:bCs/>
        </w:rPr>
        <w:t>Fraser, A.M</w:t>
      </w:r>
      <w:r w:rsidR="4BD86729">
        <w:t xml:space="preserve">. </w:t>
      </w:r>
      <w:r w:rsidR="003E3E62">
        <w:t>A Preliminary investigation of c</w:t>
      </w:r>
      <w:r w:rsidR="4BD86729">
        <w:t xml:space="preserve">ollective </w:t>
      </w:r>
      <w:r w:rsidR="003E3E62">
        <w:t>teacher</w:t>
      </w:r>
      <w:r w:rsidR="4BD86729">
        <w:t xml:space="preserve"> efficacy and student hope: </w:t>
      </w:r>
      <w:r w:rsidR="003E3E62">
        <w:t>Understanding t</w:t>
      </w:r>
      <w:r w:rsidR="4BD86729">
        <w:t xml:space="preserve">he role of student-teacher relationships. </w:t>
      </w:r>
      <w:r w:rsidR="005350AF">
        <w:rPr>
          <w:i/>
          <w:iCs/>
        </w:rPr>
        <w:t>Manuscript under review</w:t>
      </w:r>
      <w:r w:rsidR="00267534">
        <w:rPr>
          <w:i/>
          <w:iCs/>
        </w:rPr>
        <w:t xml:space="preserve"> at Psychology in the Schools</w:t>
      </w:r>
      <w:r w:rsidR="00040AA2">
        <w:rPr>
          <w:i/>
          <w:iCs/>
        </w:rPr>
        <w:t xml:space="preserve"> (</w:t>
      </w:r>
      <w:r w:rsidR="003E3E62">
        <w:rPr>
          <w:i/>
          <w:iCs/>
        </w:rPr>
        <w:t>S</w:t>
      </w:r>
      <w:r w:rsidR="009C1581">
        <w:rPr>
          <w:i/>
          <w:iCs/>
        </w:rPr>
        <w:t>ubmitted 11/29/21</w:t>
      </w:r>
      <w:r w:rsidR="00040AA2">
        <w:rPr>
          <w:i/>
          <w:iCs/>
        </w:rPr>
        <w:t>)</w:t>
      </w:r>
      <w:r w:rsidR="4BD86729" w:rsidRPr="4BD86729">
        <w:rPr>
          <w:i/>
          <w:iCs/>
        </w:rPr>
        <w:t xml:space="preserve">. </w:t>
      </w:r>
    </w:p>
    <w:p w14:paraId="0562CB0E" w14:textId="77777777" w:rsidR="003B54DE" w:rsidRDefault="003B54DE" w:rsidP="003B54DE"/>
    <w:p w14:paraId="40779B83" w14:textId="0BC96167" w:rsidR="003B54DE" w:rsidRDefault="4BD86729" w:rsidP="003B54DE">
      <w:r>
        <w:t xml:space="preserve">1. Bryce, C.I., </w:t>
      </w:r>
      <w:r w:rsidRPr="4BD86729">
        <w:rPr>
          <w:b/>
          <w:bCs/>
        </w:rPr>
        <w:t>Fraser, A.M.</w:t>
      </w:r>
      <w:r>
        <w:t xml:space="preserve">, Alexander, B.L., &amp; </w:t>
      </w:r>
      <w:proofErr w:type="spellStart"/>
      <w:r>
        <w:t>Fabes</w:t>
      </w:r>
      <w:proofErr w:type="spellEnd"/>
      <w:r>
        <w:t xml:space="preserve">, R.A. Hope predicting achievement: </w:t>
      </w:r>
    </w:p>
    <w:p w14:paraId="2DCE27C1" w14:textId="54C178DD" w:rsidR="003B54DE" w:rsidRPr="003B54DE" w:rsidRDefault="007B212C" w:rsidP="003B54DE">
      <w:pPr>
        <w:ind w:left="360"/>
        <w:rPr>
          <w:bCs/>
          <w:i/>
        </w:rPr>
      </w:pPr>
      <w:r>
        <w:rPr>
          <w:bCs/>
        </w:rPr>
        <w:t>The mediating role of</w:t>
      </w:r>
      <w:r w:rsidR="003B54DE">
        <w:rPr>
          <w:bCs/>
        </w:rPr>
        <w:t xml:space="preserve"> academic experiences</w:t>
      </w:r>
      <w:r>
        <w:rPr>
          <w:bCs/>
        </w:rPr>
        <w:t xml:space="preserve"> among high school students</w:t>
      </w:r>
      <w:r w:rsidR="003B54DE">
        <w:rPr>
          <w:bCs/>
        </w:rPr>
        <w:t xml:space="preserve">. </w:t>
      </w:r>
      <w:r w:rsidR="003B54DE">
        <w:rPr>
          <w:bCs/>
          <w:i/>
        </w:rPr>
        <w:t>Manuscript under review</w:t>
      </w:r>
      <w:r w:rsidR="008C42B8">
        <w:rPr>
          <w:bCs/>
          <w:i/>
        </w:rPr>
        <w:t xml:space="preserve"> at Learning and Instruction</w:t>
      </w:r>
      <w:r w:rsidR="003E3E62">
        <w:rPr>
          <w:bCs/>
          <w:i/>
        </w:rPr>
        <w:t xml:space="preserve"> (Submitted 9/9/21)</w:t>
      </w:r>
      <w:r w:rsidR="003B54DE">
        <w:rPr>
          <w:bCs/>
          <w:i/>
        </w:rPr>
        <w:t>.</w:t>
      </w:r>
      <w:r w:rsidR="003B54DE">
        <w:t xml:space="preserve"> </w:t>
      </w:r>
    </w:p>
    <w:p w14:paraId="62EBF3C5" w14:textId="763AF6E7" w:rsidR="008E2AC8" w:rsidRDefault="008E2AC8" w:rsidP="4BD86729"/>
    <w:p w14:paraId="0BC9BF39" w14:textId="77777777" w:rsidR="00BD0891" w:rsidRPr="00C221A7" w:rsidRDefault="00BC2827" w:rsidP="00BC2827">
      <w:pPr>
        <w:rPr>
          <w:i/>
        </w:rPr>
      </w:pPr>
      <w:r>
        <w:rPr>
          <w:i/>
        </w:rPr>
        <w:t>Manuscripts in Preparation</w:t>
      </w:r>
    </w:p>
    <w:p w14:paraId="0FD9BE31" w14:textId="521CF8D7" w:rsidR="00672611" w:rsidRDefault="004E6DEB" w:rsidP="004E6DEB">
      <w:pPr>
        <w:spacing w:before="240"/>
        <w:ind w:left="360" w:hanging="360"/>
        <w:rPr>
          <w:bCs/>
        </w:rPr>
      </w:pPr>
      <w:r>
        <w:rPr>
          <w:bCs/>
        </w:rPr>
        <w:t>6</w:t>
      </w:r>
      <w:r w:rsidR="00672611">
        <w:rPr>
          <w:bCs/>
        </w:rPr>
        <w:t xml:space="preserve">. </w:t>
      </w:r>
      <w:r w:rsidR="00672611" w:rsidRPr="00672611">
        <w:rPr>
          <w:b/>
        </w:rPr>
        <w:t>Fraser, A.M.,</w:t>
      </w:r>
      <w:r w:rsidR="00672611">
        <w:rPr>
          <w:bCs/>
        </w:rPr>
        <w:t xml:space="preserve"> &amp; Bryce, C.I. Hope and Equity.</w:t>
      </w:r>
    </w:p>
    <w:p w14:paraId="2F070CDA" w14:textId="26097E03" w:rsidR="00C21F11" w:rsidRDefault="00672611" w:rsidP="0034545C">
      <w:pPr>
        <w:spacing w:before="240"/>
        <w:ind w:left="360" w:hanging="360"/>
        <w:rPr>
          <w:bCs/>
        </w:rPr>
      </w:pPr>
      <w:r>
        <w:rPr>
          <w:bCs/>
        </w:rPr>
        <w:t>5</w:t>
      </w:r>
      <w:r w:rsidR="00C21F11">
        <w:rPr>
          <w:bCs/>
        </w:rPr>
        <w:t xml:space="preserve">. Sheppard, J.A., </w:t>
      </w:r>
      <w:r w:rsidR="00C21F11" w:rsidRPr="00672611">
        <w:rPr>
          <w:b/>
        </w:rPr>
        <w:t>Fraser, A.M</w:t>
      </w:r>
      <w:r w:rsidR="00C21F11">
        <w:rPr>
          <w:bCs/>
        </w:rPr>
        <w:t xml:space="preserve">., &amp; Spinrad, T.L. Two peas in a White pod: White parent’s demographic predictors of </w:t>
      </w:r>
      <w:r w:rsidR="00A54EDC">
        <w:rPr>
          <w:bCs/>
        </w:rPr>
        <w:t>W</w:t>
      </w:r>
      <w:r w:rsidR="00C21F11">
        <w:rPr>
          <w:bCs/>
        </w:rPr>
        <w:t xml:space="preserve">hite children’s cross-race friendships. </w:t>
      </w:r>
    </w:p>
    <w:p w14:paraId="6866E155" w14:textId="4A4FEC2A" w:rsidR="0034545C" w:rsidRDefault="00672611" w:rsidP="0034545C">
      <w:pPr>
        <w:spacing w:before="240"/>
        <w:ind w:left="360" w:hanging="360"/>
        <w:rPr>
          <w:bCs/>
        </w:rPr>
      </w:pPr>
      <w:r>
        <w:rPr>
          <w:bCs/>
        </w:rPr>
        <w:t>4</w:t>
      </w:r>
      <w:r w:rsidR="0034545C">
        <w:rPr>
          <w:bCs/>
        </w:rPr>
        <w:t xml:space="preserve">. </w:t>
      </w:r>
      <w:r w:rsidR="0034545C" w:rsidRPr="0034545C">
        <w:rPr>
          <w:b/>
        </w:rPr>
        <w:t>Fraser, A.M.</w:t>
      </w:r>
      <w:r w:rsidR="0034545C">
        <w:rPr>
          <w:bCs/>
        </w:rPr>
        <w:t xml:space="preserve">, Essig, L., Sheppard, J.A., &amp; Gale, M. Caring </w:t>
      </w:r>
      <w:proofErr w:type="spellStart"/>
      <w:r w:rsidR="0034545C">
        <w:rPr>
          <w:bCs/>
        </w:rPr>
        <w:t>Karens</w:t>
      </w:r>
      <w:proofErr w:type="spellEnd"/>
      <w:r w:rsidR="0034545C">
        <w:rPr>
          <w:bCs/>
        </w:rPr>
        <w:t xml:space="preserve">: </w:t>
      </w:r>
      <w:r w:rsidR="0034545C">
        <w:t>Effects of political ideology and social media use on perceptions of racial inequality among suburban women during the summer of 2020.</w:t>
      </w:r>
    </w:p>
    <w:p w14:paraId="7FC2BB79" w14:textId="1B4C3C2F" w:rsidR="009F720C" w:rsidRDefault="00672611" w:rsidP="0034545C">
      <w:pPr>
        <w:spacing w:before="240"/>
        <w:ind w:left="360" w:hanging="360"/>
        <w:rPr>
          <w:bCs/>
        </w:rPr>
      </w:pPr>
      <w:r>
        <w:rPr>
          <w:bCs/>
        </w:rPr>
        <w:t>3</w:t>
      </w:r>
      <w:r w:rsidR="000C5B78">
        <w:rPr>
          <w:bCs/>
        </w:rPr>
        <w:t xml:space="preserve">. </w:t>
      </w:r>
      <w:r w:rsidR="000C5B78">
        <w:rPr>
          <w:b/>
          <w:bCs/>
        </w:rPr>
        <w:t>Fraser, A.M.</w:t>
      </w:r>
      <w:r w:rsidR="007B212C">
        <w:rPr>
          <w:b/>
          <w:bCs/>
        </w:rPr>
        <w:t xml:space="preserve">, </w:t>
      </w:r>
      <w:r w:rsidR="007B212C" w:rsidRPr="00780A8E">
        <w:t>Wang, W., Spinrad, T.L.</w:t>
      </w:r>
      <w:r w:rsidR="000C5B78">
        <w:rPr>
          <w:b/>
          <w:bCs/>
        </w:rPr>
        <w:t xml:space="preserve"> </w:t>
      </w:r>
      <w:r w:rsidR="00202B47">
        <w:rPr>
          <w:bCs/>
        </w:rPr>
        <w:t>Latent profile analysis of White parents’</w:t>
      </w:r>
      <w:r w:rsidR="000C5B78">
        <w:rPr>
          <w:bCs/>
        </w:rPr>
        <w:t xml:space="preserve"> racial profiles predicting</w:t>
      </w:r>
      <w:r w:rsidR="00202B47">
        <w:rPr>
          <w:bCs/>
        </w:rPr>
        <w:t xml:space="preserve"> children’s</w:t>
      </w:r>
      <w:r w:rsidR="000C5B78">
        <w:rPr>
          <w:bCs/>
        </w:rPr>
        <w:t xml:space="preserve"> racialized sympathy and prosocial behavior.</w:t>
      </w:r>
    </w:p>
    <w:p w14:paraId="7EC3C30A" w14:textId="2783270A" w:rsidR="00C27F32" w:rsidRPr="00C27F32" w:rsidRDefault="00672611" w:rsidP="00332E9A">
      <w:pPr>
        <w:spacing w:before="240"/>
        <w:ind w:left="360" w:hanging="360"/>
        <w:rPr>
          <w:bCs/>
        </w:rPr>
      </w:pPr>
      <w:r>
        <w:rPr>
          <w:bCs/>
        </w:rPr>
        <w:t>2</w:t>
      </w:r>
      <w:r w:rsidR="009F720C">
        <w:rPr>
          <w:bCs/>
        </w:rPr>
        <w:t>. Memmott-Eliason</w:t>
      </w:r>
      <w:r w:rsidR="0034545C">
        <w:rPr>
          <w:bCs/>
        </w:rPr>
        <w:t>, M.</w:t>
      </w:r>
      <w:r w:rsidR="009F720C">
        <w:rPr>
          <w:bCs/>
        </w:rPr>
        <w:t xml:space="preserve"> &amp; </w:t>
      </w:r>
      <w:r w:rsidR="009F720C" w:rsidRPr="009F720C">
        <w:rPr>
          <w:b/>
          <w:bCs/>
        </w:rPr>
        <w:t>Fraser, A.M.</w:t>
      </w:r>
      <w:r w:rsidR="009F720C">
        <w:rPr>
          <w:bCs/>
        </w:rPr>
        <w:t xml:space="preserve"> Longitudinal and bidirectional associations between hope and self-regulation across a</w:t>
      </w:r>
      <w:r w:rsidR="009F720C" w:rsidRPr="009F720C">
        <w:rPr>
          <w:bCs/>
        </w:rPr>
        <w:t>dolescence</w:t>
      </w:r>
      <w:r w:rsidR="00765817">
        <w:rPr>
          <w:bCs/>
        </w:rPr>
        <w:t>.</w:t>
      </w:r>
    </w:p>
    <w:p w14:paraId="4FC194A6" w14:textId="5F48B452" w:rsidR="00194820" w:rsidRDefault="00672611" w:rsidP="00C221A7">
      <w:pPr>
        <w:spacing w:before="240"/>
        <w:ind w:left="360" w:hanging="360"/>
        <w:rPr>
          <w:bCs/>
        </w:rPr>
      </w:pPr>
      <w:r>
        <w:rPr>
          <w:bCs/>
        </w:rPr>
        <w:t>1</w:t>
      </w:r>
      <w:r w:rsidR="00194820">
        <w:rPr>
          <w:bCs/>
        </w:rPr>
        <w:t xml:space="preserve">. Alexander, B.L., Janssen, J., </w:t>
      </w:r>
      <w:r w:rsidR="00194820" w:rsidRPr="00C221A7">
        <w:rPr>
          <w:b/>
        </w:rPr>
        <w:t>Fraser, A.M.,</w:t>
      </w:r>
      <w:r w:rsidR="00194820">
        <w:rPr>
          <w:bCs/>
        </w:rPr>
        <w:t xml:space="preserve"> Bryce, C.I., &amp; </w:t>
      </w:r>
      <w:proofErr w:type="spellStart"/>
      <w:r w:rsidR="00194820">
        <w:rPr>
          <w:bCs/>
        </w:rPr>
        <w:t>Fabes</w:t>
      </w:r>
      <w:proofErr w:type="spellEnd"/>
      <w:r w:rsidR="00194820">
        <w:rPr>
          <w:bCs/>
        </w:rPr>
        <w:t>, R.A. Hope and STEM fields</w:t>
      </w:r>
      <w:r w:rsidR="00C221A7">
        <w:rPr>
          <w:bCs/>
          <w:i/>
        </w:rPr>
        <w:t>.</w:t>
      </w:r>
    </w:p>
    <w:p w14:paraId="0B2D0DC8" w14:textId="77777777" w:rsidR="00332E9A" w:rsidRPr="00332E9A" w:rsidRDefault="00332E9A" w:rsidP="00332E9A">
      <w:pPr>
        <w:rPr>
          <w:b/>
          <w:i/>
          <w:iCs/>
          <w:smallCaps/>
        </w:rPr>
      </w:pPr>
    </w:p>
    <w:p w14:paraId="51B3607B" w14:textId="77777777" w:rsidR="00425433" w:rsidRPr="000E099B" w:rsidRDefault="000E099B" w:rsidP="000E099B">
      <w:pPr>
        <w:pStyle w:val="NoSpacing"/>
        <w:rPr>
          <w:i/>
          <w:iCs/>
        </w:rPr>
      </w:pPr>
      <w:r w:rsidRPr="000E099B">
        <w:rPr>
          <w:i/>
          <w:iCs/>
        </w:rPr>
        <w:t>B</w:t>
      </w:r>
      <w:r w:rsidR="00425433" w:rsidRPr="000E099B">
        <w:rPr>
          <w:i/>
          <w:iCs/>
        </w:rPr>
        <w:t xml:space="preserve">ook </w:t>
      </w:r>
      <w:r w:rsidRPr="000E099B">
        <w:rPr>
          <w:i/>
          <w:iCs/>
        </w:rPr>
        <w:t>C</w:t>
      </w:r>
      <w:r w:rsidR="00425433" w:rsidRPr="000E099B">
        <w:rPr>
          <w:i/>
          <w:iCs/>
        </w:rPr>
        <w:t>hapters</w:t>
      </w:r>
      <w:r w:rsidR="00A718AD" w:rsidRPr="000E099B">
        <w:rPr>
          <w:i/>
          <w:iCs/>
        </w:rPr>
        <w:t xml:space="preserve"> &amp; </w:t>
      </w:r>
      <w:r w:rsidRPr="000E099B">
        <w:rPr>
          <w:i/>
          <w:iCs/>
        </w:rPr>
        <w:t>E</w:t>
      </w:r>
      <w:r w:rsidR="00A718AD" w:rsidRPr="000E099B">
        <w:rPr>
          <w:i/>
          <w:iCs/>
        </w:rPr>
        <w:t xml:space="preserve">ncyclopedia </w:t>
      </w:r>
      <w:r w:rsidRPr="000E099B">
        <w:rPr>
          <w:i/>
          <w:iCs/>
        </w:rPr>
        <w:t>E</w:t>
      </w:r>
      <w:r w:rsidR="00A718AD" w:rsidRPr="000E099B">
        <w:rPr>
          <w:i/>
          <w:iCs/>
        </w:rPr>
        <w:t>ntries</w:t>
      </w:r>
    </w:p>
    <w:p w14:paraId="5997CC1D" w14:textId="77777777" w:rsidR="00425433" w:rsidRDefault="00425433" w:rsidP="00D60BC1">
      <w:pPr>
        <w:ind w:firstLine="720"/>
        <w:rPr>
          <w:b/>
          <w:smallCaps/>
        </w:rPr>
      </w:pPr>
    </w:p>
    <w:p w14:paraId="66B1000C" w14:textId="5FEC66FF" w:rsidR="00EA721C" w:rsidRDefault="00666205" w:rsidP="00EA721C">
      <w:r w:rsidRPr="00666205">
        <w:rPr>
          <w:bCs/>
        </w:rPr>
        <w:t>2.</w:t>
      </w:r>
      <w:r>
        <w:rPr>
          <w:b/>
        </w:rPr>
        <w:t xml:space="preserve"> </w:t>
      </w:r>
      <w:r w:rsidR="00425433" w:rsidRPr="00BB7807">
        <w:rPr>
          <w:b/>
        </w:rPr>
        <w:t>Fraser, A.M.</w:t>
      </w:r>
      <w:r w:rsidR="00425433">
        <w:rPr>
          <w:b/>
        </w:rPr>
        <w:t>,</w:t>
      </w:r>
      <w:r w:rsidR="00425433">
        <w:t xml:space="preserve"> Alexander, B.L., </w:t>
      </w:r>
      <w:proofErr w:type="spellStart"/>
      <w:r w:rsidR="00425433">
        <w:t>Abry</w:t>
      </w:r>
      <w:proofErr w:type="spellEnd"/>
      <w:r w:rsidR="00425433">
        <w:t xml:space="preserve">, T., </w:t>
      </w:r>
      <w:proofErr w:type="spellStart"/>
      <w:r w:rsidR="00425433">
        <w:t>Sechler</w:t>
      </w:r>
      <w:proofErr w:type="spellEnd"/>
      <w:r w:rsidR="00425433">
        <w:t>, C., &amp;</w:t>
      </w:r>
      <w:r w:rsidR="00425433">
        <w:rPr>
          <w:b/>
        </w:rPr>
        <w:t xml:space="preserve"> </w:t>
      </w:r>
      <w:proofErr w:type="spellStart"/>
      <w:r w:rsidR="00425433">
        <w:t>Fabes</w:t>
      </w:r>
      <w:proofErr w:type="spellEnd"/>
      <w:r w:rsidR="00425433">
        <w:t>, R. (in pres</w:t>
      </w:r>
      <w:r w:rsidR="00BD5341">
        <w:t>s</w:t>
      </w:r>
      <w:r w:rsidR="00425433">
        <w:t xml:space="preserve">). Youth hope and </w:t>
      </w:r>
    </w:p>
    <w:p w14:paraId="35545797" w14:textId="77777777" w:rsidR="00425433" w:rsidRDefault="00425433" w:rsidP="00EA721C">
      <w:pPr>
        <w:ind w:left="360"/>
      </w:pPr>
      <w:r>
        <w:t>educational contexts.</w:t>
      </w:r>
      <w:r w:rsidR="00DC6A2F" w:rsidRPr="00DC6A2F">
        <w:rPr>
          <w:i/>
        </w:rPr>
        <w:t xml:space="preserve"> </w:t>
      </w:r>
      <w:r w:rsidR="00DC6A2F" w:rsidRPr="00DC6A2F">
        <w:rPr>
          <w:iCs/>
        </w:rPr>
        <w:t>In T. L. Spinrad &amp; J. Liew (Eds.), Social and Emotional Learning Section; D. Fisher (Ed.),</w:t>
      </w:r>
      <w:r w:rsidR="00DC6A2F" w:rsidRPr="00DC6A2F">
        <w:rPr>
          <w:i/>
        </w:rPr>
        <w:t xml:space="preserve"> Routledge</w:t>
      </w:r>
      <w:r w:rsidR="00DC6A2F">
        <w:rPr>
          <w:i/>
        </w:rPr>
        <w:t xml:space="preserve"> </w:t>
      </w:r>
      <w:r w:rsidR="00DC6A2F" w:rsidRPr="00DC6A2F">
        <w:rPr>
          <w:i/>
        </w:rPr>
        <w:t xml:space="preserve">Encyclopedia of Education (Online). </w:t>
      </w:r>
      <w:r w:rsidR="00DC6A2F" w:rsidRPr="00DC6A2F">
        <w:rPr>
          <w:iCs/>
        </w:rPr>
        <w:t>Taylor &amp; Francis: New York.</w:t>
      </w:r>
      <w:r>
        <w:t xml:space="preserve"> </w:t>
      </w:r>
      <w:r w:rsidR="00666205">
        <w:t>*</w:t>
      </w:r>
      <w:proofErr w:type="gramStart"/>
      <w:r w:rsidR="00666205">
        <w:t>peer</w:t>
      </w:r>
      <w:proofErr w:type="gramEnd"/>
      <w:r w:rsidR="00666205">
        <w:t xml:space="preserve"> reviewed</w:t>
      </w:r>
      <w:r>
        <w:t xml:space="preserve">         </w:t>
      </w:r>
    </w:p>
    <w:p w14:paraId="110FFD37" w14:textId="77777777" w:rsidR="00425433" w:rsidRDefault="00425433" w:rsidP="00425433">
      <w:pPr>
        <w:ind w:left="720"/>
      </w:pPr>
    </w:p>
    <w:p w14:paraId="722B98B1" w14:textId="77777777" w:rsidR="00EA721C" w:rsidRDefault="00666205" w:rsidP="00666205">
      <w:r>
        <w:t xml:space="preserve">1. </w:t>
      </w:r>
      <w:r w:rsidR="00425433">
        <w:t xml:space="preserve">Valiente, C., Wang, W., Li, L., &amp; </w:t>
      </w:r>
      <w:r w:rsidR="00425433" w:rsidRPr="00BB7807">
        <w:rPr>
          <w:b/>
        </w:rPr>
        <w:t>Fraser, A.M.</w:t>
      </w:r>
      <w:r w:rsidR="00425433">
        <w:t xml:space="preserve"> (in press). Students</w:t>
      </w:r>
      <w:r w:rsidR="002467C5">
        <w:t>’</w:t>
      </w:r>
      <w:r w:rsidR="00425433">
        <w:t xml:space="preserve"> emotions in the school </w:t>
      </w:r>
    </w:p>
    <w:p w14:paraId="095F1C33" w14:textId="77777777" w:rsidR="00425433" w:rsidRPr="00EA721C" w:rsidRDefault="00425433" w:rsidP="00EA721C">
      <w:pPr>
        <w:ind w:left="360"/>
      </w:pPr>
      <w:r>
        <w:lastRenderedPageBreak/>
        <w:t xml:space="preserve">setting. </w:t>
      </w:r>
      <w:r w:rsidR="00DC6A2F" w:rsidRPr="00DC6A2F">
        <w:rPr>
          <w:iCs/>
        </w:rPr>
        <w:t>In T. L. Spinrad &amp; J. Liew (Eds.), Social and Emotional Learning Section; D. Fisher (Ed.),</w:t>
      </w:r>
      <w:r w:rsidR="00DC6A2F" w:rsidRPr="00DC6A2F">
        <w:rPr>
          <w:i/>
        </w:rPr>
        <w:t xml:space="preserve"> Routledge</w:t>
      </w:r>
      <w:r w:rsidR="00DC6A2F">
        <w:rPr>
          <w:i/>
        </w:rPr>
        <w:t xml:space="preserve"> </w:t>
      </w:r>
      <w:r w:rsidR="00DC6A2F" w:rsidRPr="00DC6A2F">
        <w:rPr>
          <w:i/>
        </w:rPr>
        <w:t xml:space="preserve">Encyclopedia of Education (Online). </w:t>
      </w:r>
      <w:r w:rsidR="00DC6A2F" w:rsidRPr="00DC6A2F">
        <w:rPr>
          <w:iCs/>
        </w:rPr>
        <w:t>Taylor &amp; Francis: New York.</w:t>
      </w:r>
      <w:r w:rsidR="00666205">
        <w:rPr>
          <w:iCs/>
        </w:rPr>
        <w:t xml:space="preserve"> *</w:t>
      </w:r>
      <w:proofErr w:type="gramStart"/>
      <w:r w:rsidR="00666205">
        <w:rPr>
          <w:iCs/>
        </w:rPr>
        <w:t>peer</w:t>
      </w:r>
      <w:proofErr w:type="gramEnd"/>
      <w:r w:rsidR="00666205">
        <w:rPr>
          <w:iCs/>
        </w:rPr>
        <w:t xml:space="preserve"> reviewed</w:t>
      </w:r>
    </w:p>
    <w:p w14:paraId="6B699379" w14:textId="77777777" w:rsidR="00DC6A2F" w:rsidRDefault="00DC6A2F" w:rsidP="00622FB8">
      <w:pPr>
        <w:rPr>
          <w:b/>
          <w:i/>
          <w:smallCaps/>
        </w:rPr>
      </w:pPr>
    </w:p>
    <w:p w14:paraId="04E00C02" w14:textId="2E7E4B7C" w:rsidR="00842591" w:rsidRPr="00842591" w:rsidRDefault="000E099B" w:rsidP="00842591">
      <w:pPr>
        <w:pStyle w:val="NoSpacing"/>
        <w:rPr>
          <w:i/>
          <w:iCs/>
        </w:rPr>
      </w:pPr>
      <w:r w:rsidRPr="000E099B">
        <w:rPr>
          <w:i/>
          <w:iCs/>
        </w:rPr>
        <w:t>T</w:t>
      </w:r>
      <w:r w:rsidR="00425433" w:rsidRPr="000E099B">
        <w:rPr>
          <w:i/>
          <w:iCs/>
        </w:rPr>
        <w:t xml:space="preserve">echnical </w:t>
      </w:r>
      <w:r w:rsidRPr="000E099B">
        <w:rPr>
          <w:i/>
          <w:iCs/>
        </w:rPr>
        <w:t>R</w:t>
      </w:r>
      <w:r w:rsidR="00425433" w:rsidRPr="000E099B">
        <w:rPr>
          <w:i/>
          <w:iCs/>
        </w:rPr>
        <w:t>eports</w:t>
      </w:r>
      <w:r w:rsidR="00A718AD" w:rsidRPr="000E099B">
        <w:rPr>
          <w:i/>
          <w:iCs/>
        </w:rPr>
        <w:t xml:space="preserve"> &amp; </w:t>
      </w:r>
      <w:r w:rsidRPr="000E099B">
        <w:rPr>
          <w:i/>
          <w:iCs/>
        </w:rPr>
        <w:t>W</w:t>
      </w:r>
      <w:r w:rsidR="00C00471" w:rsidRPr="000E099B">
        <w:rPr>
          <w:i/>
          <w:iCs/>
        </w:rPr>
        <w:t xml:space="preserve">hite </w:t>
      </w:r>
      <w:r w:rsidRPr="000E099B">
        <w:rPr>
          <w:i/>
          <w:iCs/>
        </w:rPr>
        <w:t>P</w:t>
      </w:r>
      <w:r w:rsidR="00C00471" w:rsidRPr="000E099B">
        <w:rPr>
          <w:i/>
          <w:iCs/>
        </w:rPr>
        <w:t>apers</w:t>
      </w:r>
    </w:p>
    <w:p w14:paraId="034AEA1B" w14:textId="77777777" w:rsidR="00842591" w:rsidRDefault="00842591" w:rsidP="00EA721C">
      <w:pPr>
        <w:rPr>
          <w:kern w:val="20"/>
        </w:rPr>
      </w:pPr>
    </w:p>
    <w:p w14:paraId="4A79F15D" w14:textId="30DF62DA" w:rsidR="00EA721C" w:rsidRDefault="00666205" w:rsidP="00EA721C">
      <w:pPr>
        <w:rPr>
          <w:i/>
          <w:kern w:val="20"/>
        </w:rPr>
      </w:pPr>
      <w:r>
        <w:rPr>
          <w:kern w:val="20"/>
        </w:rPr>
        <w:t xml:space="preserve">2. </w:t>
      </w:r>
      <w:r w:rsidR="00250599">
        <w:rPr>
          <w:kern w:val="20"/>
        </w:rPr>
        <w:t xml:space="preserve">Bryce, C.I., Alexander, B.L., &amp; </w:t>
      </w:r>
      <w:r w:rsidR="00250599" w:rsidRPr="00D60BC1">
        <w:rPr>
          <w:b/>
          <w:kern w:val="20"/>
        </w:rPr>
        <w:t>Fraser, A.M.</w:t>
      </w:r>
      <w:r w:rsidR="00250599">
        <w:rPr>
          <w:kern w:val="20"/>
        </w:rPr>
        <w:t xml:space="preserve"> (2020). </w:t>
      </w:r>
      <w:r w:rsidR="00250599" w:rsidRPr="00D60BC1">
        <w:rPr>
          <w:i/>
          <w:kern w:val="20"/>
        </w:rPr>
        <w:t xml:space="preserve">Saddle Mountain Unified School District </w:t>
      </w:r>
    </w:p>
    <w:p w14:paraId="46126CEA" w14:textId="77777777" w:rsidR="00250599" w:rsidRPr="00EA721C" w:rsidRDefault="00250599" w:rsidP="00EA721C">
      <w:pPr>
        <w:ind w:left="360"/>
        <w:rPr>
          <w:i/>
          <w:kern w:val="20"/>
        </w:rPr>
      </w:pPr>
      <w:r w:rsidRPr="00D60BC1">
        <w:rPr>
          <w:i/>
          <w:kern w:val="20"/>
        </w:rPr>
        <w:t>(201</w:t>
      </w:r>
      <w:r>
        <w:rPr>
          <w:i/>
          <w:kern w:val="20"/>
        </w:rPr>
        <w:t>9</w:t>
      </w:r>
      <w:r w:rsidRPr="00D60BC1">
        <w:rPr>
          <w:i/>
          <w:kern w:val="20"/>
        </w:rPr>
        <w:t>-20</w:t>
      </w:r>
      <w:r>
        <w:rPr>
          <w:i/>
          <w:kern w:val="20"/>
        </w:rPr>
        <w:t>20</w:t>
      </w:r>
      <w:r w:rsidRPr="00D60BC1">
        <w:rPr>
          <w:i/>
          <w:kern w:val="20"/>
        </w:rPr>
        <w:t xml:space="preserve">): </w:t>
      </w:r>
      <w:r w:rsidRPr="00F867C9">
        <w:rPr>
          <w:i/>
          <w:kern w:val="20"/>
        </w:rPr>
        <w:t>Student hope</w:t>
      </w:r>
      <w:r w:rsidR="00F867C9" w:rsidRPr="00F867C9">
        <w:rPr>
          <w:i/>
          <w:kern w:val="20"/>
        </w:rPr>
        <w:t xml:space="preserve">, educator </w:t>
      </w:r>
      <w:r w:rsidRPr="00F867C9">
        <w:rPr>
          <w:i/>
          <w:kern w:val="20"/>
        </w:rPr>
        <w:t>attitudes</w:t>
      </w:r>
      <w:r w:rsidR="00F867C9">
        <w:rPr>
          <w:i/>
          <w:kern w:val="20"/>
        </w:rPr>
        <w:t>, and school culture</w:t>
      </w:r>
      <w:r w:rsidRPr="00D60BC1">
        <w:rPr>
          <w:i/>
          <w:kern w:val="20"/>
        </w:rPr>
        <w:t>.</w:t>
      </w:r>
      <w:r>
        <w:rPr>
          <w:kern w:val="20"/>
        </w:rPr>
        <w:t xml:space="preserve"> Tempe, AZ: The Center for the Advanced Study of Hope and Practice (The Hope Center) at Arizona State University.</w:t>
      </w:r>
    </w:p>
    <w:p w14:paraId="1F72F646" w14:textId="77777777" w:rsidR="00250599" w:rsidRDefault="00250599" w:rsidP="00A72511">
      <w:pPr>
        <w:ind w:left="720"/>
        <w:rPr>
          <w:b/>
          <w:kern w:val="20"/>
        </w:rPr>
      </w:pPr>
    </w:p>
    <w:p w14:paraId="2739ABAD" w14:textId="77777777" w:rsidR="00EA721C" w:rsidRDefault="00666205" w:rsidP="00666205">
      <w:pPr>
        <w:rPr>
          <w:i/>
          <w:kern w:val="20"/>
        </w:rPr>
      </w:pPr>
      <w:r w:rsidRPr="00666205">
        <w:rPr>
          <w:bCs/>
          <w:kern w:val="20"/>
        </w:rPr>
        <w:t>1.</w:t>
      </w:r>
      <w:r>
        <w:rPr>
          <w:b/>
          <w:kern w:val="20"/>
        </w:rPr>
        <w:t xml:space="preserve"> </w:t>
      </w:r>
      <w:r w:rsidR="00D60BC1" w:rsidRPr="00D60BC1">
        <w:rPr>
          <w:b/>
          <w:kern w:val="20"/>
        </w:rPr>
        <w:t>Fraser, A.M.</w:t>
      </w:r>
      <w:r w:rsidR="00D60BC1">
        <w:rPr>
          <w:kern w:val="20"/>
        </w:rPr>
        <w:t xml:space="preserve">, Bryce, C.I., &amp; Alexander, B.L. (2019). </w:t>
      </w:r>
      <w:r w:rsidR="00D60BC1" w:rsidRPr="00D60BC1">
        <w:rPr>
          <w:i/>
          <w:kern w:val="20"/>
        </w:rPr>
        <w:t xml:space="preserve">Saddle Mountain Unified School District </w:t>
      </w:r>
    </w:p>
    <w:p w14:paraId="258DD89A" w14:textId="3E22A74B" w:rsidR="00A85477" w:rsidRDefault="00D60BC1" w:rsidP="00EA721C">
      <w:pPr>
        <w:ind w:left="360"/>
        <w:rPr>
          <w:kern w:val="20"/>
        </w:rPr>
      </w:pPr>
      <w:r w:rsidRPr="00D60BC1">
        <w:rPr>
          <w:i/>
          <w:kern w:val="20"/>
        </w:rPr>
        <w:t xml:space="preserve">(2018-2019): Hope, </w:t>
      </w:r>
      <w:r>
        <w:rPr>
          <w:i/>
          <w:kern w:val="20"/>
        </w:rPr>
        <w:t>p</w:t>
      </w:r>
      <w:r w:rsidRPr="00D60BC1">
        <w:rPr>
          <w:i/>
          <w:kern w:val="20"/>
        </w:rPr>
        <w:t xml:space="preserve">sychological </w:t>
      </w:r>
      <w:r>
        <w:rPr>
          <w:i/>
          <w:kern w:val="20"/>
        </w:rPr>
        <w:t>w</w:t>
      </w:r>
      <w:r w:rsidRPr="00D60BC1">
        <w:rPr>
          <w:i/>
          <w:kern w:val="20"/>
        </w:rPr>
        <w:t xml:space="preserve">ell-being, and </w:t>
      </w:r>
      <w:r>
        <w:rPr>
          <w:i/>
          <w:kern w:val="20"/>
        </w:rPr>
        <w:t>a</w:t>
      </w:r>
      <w:r w:rsidRPr="00D60BC1">
        <w:rPr>
          <w:i/>
          <w:kern w:val="20"/>
        </w:rPr>
        <w:t xml:space="preserve">cademic </w:t>
      </w:r>
      <w:r>
        <w:rPr>
          <w:i/>
          <w:kern w:val="20"/>
        </w:rPr>
        <w:t>a</w:t>
      </w:r>
      <w:r w:rsidRPr="00D60BC1">
        <w:rPr>
          <w:i/>
          <w:kern w:val="20"/>
        </w:rPr>
        <w:t>chievement.</w:t>
      </w:r>
      <w:r>
        <w:rPr>
          <w:kern w:val="20"/>
        </w:rPr>
        <w:t xml:space="preserve"> Tempe, AZ: The Center for the Advanced Study of Hope and Practice (The Hope Center) at Arizona State University.</w:t>
      </w:r>
    </w:p>
    <w:p w14:paraId="5278BA84" w14:textId="7C9844B9" w:rsidR="00842591" w:rsidRDefault="00842591" w:rsidP="00EA721C">
      <w:pPr>
        <w:ind w:left="360"/>
        <w:rPr>
          <w:i/>
          <w:kern w:val="20"/>
        </w:rPr>
      </w:pPr>
    </w:p>
    <w:p w14:paraId="78916730" w14:textId="540A94EF" w:rsidR="00842591" w:rsidRDefault="00842591" w:rsidP="00842591">
      <w:pPr>
        <w:rPr>
          <w:i/>
          <w:kern w:val="20"/>
        </w:rPr>
      </w:pPr>
      <w:r>
        <w:rPr>
          <w:i/>
          <w:kern w:val="20"/>
        </w:rPr>
        <w:t>Public Scholarship</w:t>
      </w:r>
    </w:p>
    <w:p w14:paraId="350070E9" w14:textId="6CF87D8C" w:rsidR="00842591" w:rsidRDefault="00842591" w:rsidP="00842591">
      <w:pPr>
        <w:rPr>
          <w:i/>
          <w:kern w:val="20"/>
        </w:rPr>
      </w:pPr>
    </w:p>
    <w:p w14:paraId="13F55B13" w14:textId="54FBAFCA" w:rsidR="00842591" w:rsidRPr="003830D4" w:rsidRDefault="003830D4" w:rsidP="003830D4">
      <w:pPr>
        <w:ind w:left="360" w:hanging="360"/>
        <w:rPr>
          <w:iCs/>
          <w:kern w:val="20"/>
        </w:rPr>
      </w:pPr>
      <w:r>
        <w:rPr>
          <w:iCs/>
          <w:kern w:val="20"/>
        </w:rPr>
        <w:t xml:space="preserve">1. </w:t>
      </w:r>
      <w:r w:rsidR="00C72264" w:rsidRPr="003830D4">
        <w:rPr>
          <w:iCs/>
          <w:kern w:val="20"/>
        </w:rPr>
        <w:t>Shrikant, M. (2021, June 14). </w:t>
      </w:r>
      <w:r w:rsidR="00C72264" w:rsidRPr="003830D4">
        <w:rPr>
          <w:i/>
          <w:iCs/>
          <w:kern w:val="20"/>
        </w:rPr>
        <w:t>The Science of Hope: More than Wishful Thinking</w:t>
      </w:r>
      <w:r w:rsidR="00C72264" w:rsidRPr="003830D4">
        <w:rPr>
          <w:iCs/>
          <w:kern w:val="20"/>
        </w:rPr>
        <w:t>. ASU Knowledge Enterprise. https://research.asu.edu/science-hope-more-wishful-thinking</w:t>
      </w:r>
    </w:p>
    <w:p w14:paraId="08CE6F91" w14:textId="77777777" w:rsidR="009B78E6" w:rsidRPr="00E02B57" w:rsidRDefault="009B78E6" w:rsidP="003830D4">
      <w:pPr>
        <w:ind w:left="360" w:hanging="360"/>
      </w:pPr>
    </w:p>
    <w:p w14:paraId="7F294E79" w14:textId="77777777" w:rsidR="00BA704B" w:rsidRPr="00304104" w:rsidRDefault="00BA704B" w:rsidP="00BA704B">
      <w:pPr>
        <w:rPr>
          <w:b/>
          <w:i/>
          <w:iCs/>
          <w:smallCaps/>
          <w:kern w:val="20"/>
          <w:sz w:val="28"/>
        </w:rPr>
      </w:pPr>
      <w:r w:rsidRPr="00304104">
        <w:rPr>
          <w:b/>
          <w:i/>
          <w:iCs/>
          <w:smallCaps/>
          <w:kern w:val="20"/>
          <w:sz w:val="28"/>
        </w:rPr>
        <w:t>Professional Conference Presentations</w:t>
      </w:r>
    </w:p>
    <w:p w14:paraId="2CCF84BB" w14:textId="77777777" w:rsidR="006A0E51" w:rsidRDefault="006A0E51" w:rsidP="00211229">
      <w:pPr>
        <w:rPr>
          <w:b/>
          <w:color w:val="000000"/>
          <w:shd w:val="clear" w:color="auto" w:fill="FFFFFF"/>
        </w:rPr>
      </w:pPr>
      <w:bookmarkStart w:id="3" w:name="_Hlk84847756"/>
    </w:p>
    <w:p w14:paraId="7C9D51A6" w14:textId="632BAAAB" w:rsidR="00211229" w:rsidRDefault="00211229" w:rsidP="00211229">
      <w:pPr>
        <w:rPr>
          <w:i/>
          <w:iCs/>
          <w:color w:val="000000"/>
          <w:shd w:val="clear" w:color="auto" w:fill="FFFFFF"/>
        </w:rPr>
      </w:pPr>
      <w:r w:rsidRPr="00CF2480">
        <w:rPr>
          <w:b/>
          <w:color w:val="000000"/>
          <w:shd w:val="clear" w:color="auto" w:fill="FFFFFF"/>
        </w:rPr>
        <w:t>Fraser, A.M.</w:t>
      </w:r>
      <w:r>
        <w:rPr>
          <w:color w:val="000000"/>
          <w:shd w:val="clear" w:color="auto" w:fill="FFFFFF"/>
        </w:rPr>
        <w:t xml:space="preserve">, Lopez, J.T., Wang, W., &amp; Spinrad, T.L. (2022, May). </w:t>
      </w:r>
      <w:r w:rsidRPr="00674B66">
        <w:rPr>
          <w:i/>
          <w:iCs/>
          <w:color w:val="000000"/>
          <w:shd w:val="clear" w:color="auto" w:fill="FFFFFF"/>
        </w:rPr>
        <w:t xml:space="preserve">Maternal Warmth </w:t>
      </w:r>
    </w:p>
    <w:p w14:paraId="3A524F15" w14:textId="77777777" w:rsidR="00211229" w:rsidRPr="00EA721C" w:rsidRDefault="00211229" w:rsidP="00211229">
      <w:pPr>
        <w:ind w:left="360"/>
        <w:rPr>
          <w:i/>
          <w:iCs/>
          <w:color w:val="000000"/>
          <w:shd w:val="clear" w:color="auto" w:fill="FFFFFF"/>
        </w:rPr>
      </w:pPr>
      <w:r w:rsidRPr="00674B66">
        <w:rPr>
          <w:i/>
          <w:iCs/>
          <w:color w:val="000000"/>
          <w:shd w:val="clear" w:color="auto" w:fill="FFFFFF"/>
        </w:rPr>
        <w:t>Moderates Relations between Children’s EEG Mu Suppression and Prosocial Behavior toward Racial Outgroup</w:t>
      </w:r>
      <w:r>
        <w:rPr>
          <w:i/>
          <w:iCs/>
          <w:color w:val="000000"/>
          <w:shd w:val="clear" w:color="auto" w:fill="FFFFFF"/>
        </w:rPr>
        <w:t xml:space="preserve">. </w:t>
      </w:r>
      <w:r>
        <w:rPr>
          <w:iCs/>
          <w:color w:val="000000"/>
          <w:shd w:val="clear" w:color="auto" w:fill="FFFFFF"/>
        </w:rPr>
        <w:t xml:space="preserve">Poster accepted to </w:t>
      </w:r>
      <w:r w:rsidRPr="00674B66">
        <w:rPr>
          <w:iCs/>
          <w:color w:val="000000"/>
          <w:shd w:val="clear" w:color="auto" w:fill="FFFFFF"/>
        </w:rPr>
        <w:t>SRCD 2020 Special Topi</w:t>
      </w:r>
      <w:r>
        <w:rPr>
          <w:iCs/>
          <w:color w:val="000000"/>
          <w:shd w:val="clear" w:color="auto" w:fill="FFFFFF"/>
        </w:rPr>
        <w:t xml:space="preserve">c Meeting: </w:t>
      </w:r>
      <w:r w:rsidRPr="00EB6C55">
        <w:rPr>
          <w:iCs/>
          <w:color w:val="000000"/>
          <w:shd w:val="clear" w:color="auto" w:fill="FFFFFF"/>
        </w:rPr>
        <w:t>Construction of the ‘Other’: Development, Consequences, and Applied Implications of</w:t>
      </w:r>
      <w:r>
        <w:rPr>
          <w:iCs/>
          <w:color w:val="000000"/>
          <w:shd w:val="clear" w:color="auto" w:fill="FFFFFF"/>
        </w:rPr>
        <w:t xml:space="preserve"> </w:t>
      </w:r>
      <w:r w:rsidRPr="00EB6C55">
        <w:rPr>
          <w:iCs/>
          <w:color w:val="000000"/>
          <w:shd w:val="clear" w:color="auto" w:fill="FFFFFF"/>
        </w:rPr>
        <w:t>Prejudice and Discrimination in Rio Grande, Puerto Rico, USA</w:t>
      </w:r>
      <w:r>
        <w:rPr>
          <w:iCs/>
          <w:color w:val="000000"/>
          <w:shd w:val="clear" w:color="auto" w:fill="FFFFFF"/>
        </w:rPr>
        <w:t>.</w:t>
      </w:r>
    </w:p>
    <w:bookmarkEnd w:id="3"/>
    <w:p w14:paraId="2FCD936C" w14:textId="77777777" w:rsidR="00211229" w:rsidRDefault="00211229" w:rsidP="00211229">
      <w:pPr>
        <w:rPr>
          <w:bCs/>
          <w:color w:val="000000"/>
          <w:shd w:val="clear" w:color="auto" w:fill="FFFFFF"/>
        </w:rPr>
      </w:pPr>
    </w:p>
    <w:p w14:paraId="02A2EF83" w14:textId="629BFD8A" w:rsidR="00211229" w:rsidRDefault="00211229" w:rsidP="00211229">
      <w:pPr>
        <w:rPr>
          <w:i/>
          <w:iCs/>
          <w:color w:val="000000"/>
          <w:shd w:val="clear" w:color="auto" w:fill="FFFFFF"/>
        </w:rPr>
      </w:pPr>
      <w:r w:rsidRPr="00211229">
        <w:rPr>
          <w:bCs/>
          <w:color w:val="000000"/>
          <w:shd w:val="clear" w:color="auto" w:fill="FFFFFF"/>
        </w:rPr>
        <w:t>Sheppard, J.A. &amp;</w:t>
      </w:r>
      <w:r>
        <w:rPr>
          <w:b/>
          <w:color w:val="000000"/>
          <w:shd w:val="clear" w:color="auto" w:fill="FFFFFF"/>
        </w:rPr>
        <w:t xml:space="preserve"> Fraser, </w:t>
      </w:r>
      <w:r w:rsidR="001C3DF1">
        <w:rPr>
          <w:b/>
          <w:color w:val="000000"/>
          <w:shd w:val="clear" w:color="auto" w:fill="FFFFFF"/>
        </w:rPr>
        <w:t>A.M.</w:t>
      </w:r>
      <w:r>
        <w:rPr>
          <w:color w:val="000000"/>
          <w:shd w:val="clear" w:color="auto" w:fill="FFFFFF"/>
        </w:rPr>
        <w:t xml:space="preserve"> (2022, May).</w:t>
      </w:r>
      <w:r>
        <w:rPr>
          <w:i/>
          <w:iCs/>
          <w:color w:val="000000"/>
          <w:shd w:val="clear" w:color="auto" w:fill="FFFFFF"/>
        </w:rPr>
        <w:t xml:space="preserve"> </w:t>
      </w:r>
      <w:r w:rsidRPr="00211229">
        <w:rPr>
          <w:i/>
          <w:iCs/>
          <w:color w:val="000000"/>
          <w:shd w:val="clear" w:color="auto" w:fill="FFFFFF"/>
        </w:rPr>
        <w:t xml:space="preserve">Hearts, Eyes, and Hands: Cognitive Factors’ </w:t>
      </w:r>
    </w:p>
    <w:p w14:paraId="3BF3564A" w14:textId="3FCB351A" w:rsidR="00211229" w:rsidRPr="00EA721C" w:rsidRDefault="00211229" w:rsidP="00211229">
      <w:pPr>
        <w:ind w:left="360"/>
        <w:rPr>
          <w:i/>
          <w:iCs/>
          <w:color w:val="000000"/>
          <w:shd w:val="clear" w:color="auto" w:fill="FFFFFF"/>
        </w:rPr>
      </w:pPr>
      <w:r w:rsidRPr="00211229">
        <w:rPr>
          <w:i/>
          <w:iCs/>
          <w:color w:val="000000"/>
          <w:shd w:val="clear" w:color="auto" w:fill="FFFFFF"/>
        </w:rPr>
        <w:t>Moderating Relations between Ethnocultural Empathy and Critical Civic Action</w:t>
      </w:r>
      <w:r>
        <w:rPr>
          <w:i/>
          <w:iCs/>
          <w:color w:val="000000"/>
          <w:shd w:val="clear" w:color="auto" w:fill="FFFFFF"/>
        </w:rPr>
        <w:t xml:space="preserve">. </w:t>
      </w:r>
      <w:r>
        <w:rPr>
          <w:iCs/>
          <w:color w:val="000000"/>
          <w:shd w:val="clear" w:color="auto" w:fill="FFFFFF"/>
        </w:rPr>
        <w:t xml:space="preserve">Poster submitted to </w:t>
      </w:r>
      <w:r w:rsidRPr="00674B66">
        <w:rPr>
          <w:iCs/>
          <w:color w:val="000000"/>
          <w:shd w:val="clear" w:color="auto" w:fill="FFFFFF"/>
        </w:rPr>
        <w:t>SRCD 2020 Special Topi</w:t>
      </w:r>
      <w:r>
        <w:rPr>
          <w:iCs/>
          <w:color w:val="000000"/>
          <w:shd w:val="clear" w:color="auto" w:fill="FFFFFF"/>
        </w:rPr>
        <w:t xml:space="preserve">c Meeting: </w:t>
      </w:r>
      <w:r w:rsidRPr="00EB6C55">
        <w:rPr>
          <w:iCs/>
          <w:color w:val="000000"/>
          <w:shd w:val="clear" w:color="auto" w:fill="FFFFFF"/>
        </w:rPr>
        <w:t>Construction of the ‘Other’: Development, Consequences, and Applied Implications of</w:t>
      </w:r>
      <w:r>
        <w:rPr>
          <w:iCs/>
          <w:color w:val="000000"/>
          <w:shd w:val="clear" w:color="auto" w:fill="FFFFFF"/>
        </w:rPr>
        <w:t xml:space="preserve"> </w:t>
      </w:r>
      <w:r w:rsidRPr="00EB6C55">
        <w:rPr>
          <w:iCs/>
          <w:color w:val="000000"/>
          <w:shd w:val="clear" w:color="auto" w:fill="FFFFFF"/>
        </w:rPr>
        <w:t>Prejudice and Discrimination in Rio Grande, Puerto Rico, USA</w:t>
      </w:r>
      <w:r>
        <w:rPr>
          <w:iCs/>
          <w:color w:val="000000"/>
          <w:shd w:val="clear" w:color="auto" w:fill="FFFFFF"/>
        </w:rPr>
        <w:t>.</w:t>
      </w:r>
    </w:p>
    <w:p w14:paraId="354B4E3A" w14:textId="77777777" w:rsidR="00716129" w:rsidRDefault="00716129" w:rsidP="00EA721C">
      <w:pPr>
        <w:rPr>
          <w:b/>
          <w:color w:val="000000"/>
          <w:shd w:val="clear" w:color="auto" w:fill="FFFFFF"/>
        </w:rPr>
      </w:pPr>
    </w:p>
    <w:p w14:paraId="5FC647A9" w14:textId="2AD37339" w:rsidR="00211229" w:rsidRDefault="00716129" w:rsidP="00EA721C">
      <w:pPr>
        <w:rPr>
          <w:bCs/>
          <w:i/>
          <w:iCs/>
        </w:rPr>
      </w:pPr>
      <w:r>
        <w:rPr>
          <w:b/>
          <w:color w:val="000000"/>
          <w:shd w:val="clear" w:color="auto" w:fill="FFFFFF"/>
        </w:rPr>
        <w:t xml:space="preserve">Fraser, A.M. </w:t>
      </w:r>
      <w:r>
        <w:rPr>
          <w:bCs/>
        </w:rPr>
        <w:t>Bryce, C.I., Cahill, K.M., &amp; Jenkins, D.L.</w:t>
      </w:r>
      <w:r w:rsidR="00211229">
        <w:rPr>
          <w:bCs/>
        </w:rPr>
        <w:t xml:space="preserve">  </w:t>
      </w:r>
      <w:r w:rsidR="00B54B01">
        <w:rPr>
          <w:bCs/>
        </w:rPr>
        <w:t>(</w:t>
      </w:r>
      <w:r w:rsidR="00211229">
        <w:rPr>
          <w:bCs/>
        </w:rPr>
        <w:t>2022</w:t>
      </w:r>
      <w:r w:rsidR="00B54B01">
        <w:rPr>
          <w:bCs/>
        </w:rPr>
        <w:t>, March</w:t>
      </w:r>
      <w:r w:rsidR="00211229">
        <w:rPr>
          <w:bCs/>
        </w:rPr>
        <w:t>).</w:t>
      </w:r>
      <w:r>
        <w:rPr>
          <w:bCs/>
        </w:rPr>
        <w:t xml:space="preserve"> </w:t>
      </w:r>
      <w:r w:rsidRPr="00716129">
        <w:rPr>
          <w:bCs/>
          <w:i/>
          <w:iCs/>
        </w:rPr>
        <w:t xml:space="preserve">Differential roles of </w:t>
      </w:r>
    </w:p>
    <w:p w14:paraId="3CD36085" w14:textId="3A5A0EB8" w:rsidR="00716129" w:rsidRPr="00211229" w:rsidRDefault="00716129" w:rsidP="00211229">
      <w:pPr>
        <w:ind w:left="360"/>
        <w:rPr>
          <w:bCs/>
          <w:i/>
          <w:iCs/>
        </w:rPr>
      </w:pPr>
      <w:r w:rsidRPr="00716129">
        <w:rPr>
          <w:bCs/>
          <w:i/>
          <w:iCs/>
        </w:rPr>
        <w:t>family, teacher, and friend support on positive future expectations, hope, and academic achievement among Latinx students</w:t>
      </w:r>
      <w:r>
        <w:rPr>
          <w:bCs/>
          <w:i/>
          <w:iCs/>
        </w:rPr>
        <w:t xml:space="preserve">. </w:t>
      </w:r>
      <w:r>
        <w:rPr>
          <w:bCs/>
        </w:rPr>
        <w:t>P</w:t>
      </w:r>
      <w:r w:rsidR="00BE0726">
        <w:rPr>
          <w:bCs/>
        </w:rPr>
        <w:t>aper</w:t>
      </w:r>
      <w:r>
        <w:rPr>
          <w:bCs/>
        </w:rPr>
        <w:t xml:space="preserve"> submitted to SRA 2022 Conference: Redefining Possibilities and Amplifying Marginalized Voices in New Orleans, Louisiana, USA.</w:t>
      </w:r>
    </w:p>
    <w:p w14:paraId="6BB9E253" w14:textId="77777777" w:rsidR="00C1151B" w:rsidRDefault="00C1151B" w:rsidP="00211229">
      <w:pPr>
        <w:rPr>
          <w:color w:val="000000"/>
          <w:shd w:val="clear" w:color="auto" w:fill="FFFFFF"/>
        </w:rPr>
      </w:pPr>
    </w:p>
    <w:p w14:paraId="507C4EF2" w14:textId="77777777" w:rsidR="00DF5392" w:rsidRDefault="00DF5392" w:rsidP="00DF5392">
      <w:pPr>
        <w:rPr>
          <w:bCs/>
          <w:color w:val="000000"/>
          <w:shd w:val="clear" w:color="auto" w:fill="FFFFFF"/>
        </w:rPr>
      </w:pPr>
      <w:bookmarkStart w:id="4" w:name="_Hlk90571000"/>
      <w:r w:rsidRPr="006A0E51">
        <w:rPr>
          <w:b/>
          <w:color w:val="000000"/>
          <w:shd w:val="clear" w:color="auto" w:fill="FFFFFF"/>
        </w:rPr>
        <w:t>Fraser, AM.</w:t>
      </w:r>
      <w:r>
        <w:rPr>
          <w:bCs/>
          <w:color w:val="000000"/>
          <w:shd w:val="clear" w:color="auto" w:fill="FFFFFF"/>
        </w:rPr>
        <w:t xml:space="preserve"> (2021, November). </w:t>
      </w:r>
      <w:r>
        <w:rPr>
          <w:bCs/>
          <w:i/>
          <w:iCs/>
          <w:color w:val="000000"/>
          <w:shd w:val="clear" w:color="auto" w:fill="FFFFFF"/>
        </w:rPr>
        <w:t xml:space="preserve">Hope in Youth: Research in Cross-Cultural Contexts. </w:t>
      </w:r>
      <w:r>
        <w:rPr>
          <w:bCs/>
          <w:color w:val="000000"/>
          <w:shd w:val="clear" w:color="auto" w:fill="FFFFFF"/>
        </w:rPr>
        <w:t xml:space="preserve">Papers </w:t>
      </w:r>
    </w:p>
    <w:p w14:paraId="4BED8908" w14:textId="77777777" w:rsidR="00DF5392" w:rsidRPr="006A0E51" w:rsidRDefault="00DF5392" w:rsidP="00DF5392">
      <w:pPr>
        <w:ind w:left="36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presented at World Conference on Hope and Youth: Where Research Meets Practice and Practice Meets Research in Tempe, AZ, USA (online).</w:t>
      </w:r>
    </w:p>
    <w:bookmarkEnd w:id="4"/>
    <w:p w14:paraId="04E140B7" w14:textId="77777777" w:rsidR="00DF5392" w:rsidRDefault="00DF5392" w:rsidP="00EA721C">
      <w:pPr>
        <w:rPr>
          <w:color w:val="000000"/>
          <w:shd w:val="clear" w:color="auto" w:fill="FFFFFF"/>
        </w:rPr>
      </w:pPr>
    </w:p>
    <w:p w14:paraId="21105899" w14:textId="26BEE844" w:rsidR="00EA721C" w:rsidRDefault="00C1151B" w:rsidP="00EA721C">
      <w:pPr>
        <w:rPr>
          <w:i/>
          <w:iCs/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Gaias</w:t>
      </w:r>
      <w:proofErr w:type="spellEnd"/>
      <w:r>
        <w:rPr>
          <w:color w:val="000000"/>
          <w:shd w:val="clear" w:color="auto" w:fill="FFFFFF"/>
        </w:rPr>
        <w:t>, L.M.,</w:t>
      </w:r>
      <w:r w:rsidR="002558C0">
        <w:rPr>
          <w:color w:val="000000"/>
          <w:shd w:val="clear" w:color="auto" w:fill="FFFFFF"/>
        </w:rPr>
        <w:t xml:space="preserve"> Gal-Szabo, D., &amp;</w:t>
      </w:r>
      <w:r>
        <w:rPr>
          <w:color w:val="000000"/>
          <w:shd w:val="clear" w:color="auto" w:fill="FFFFFF"/>
        </w:rPr>
        <w:t xml:space="preserve"> </w:t>
      </w:r>
      <w:r w:rsidRPr="00CF2480">
        <w:rPr>
          <w:b/>
          <w:color w:val="000000"/>
          <w:shd w:val="clear" w:color="auto" w:fill="FFFFFF"/>
        </w:rPr>
        <w:t>Fraser, A.M.</w:t>
      </w:r>
      <w:r>
        <w:rPr>
          <w:b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(2020, </w:t>
      </w:r>
      <w:r w:rsidR="002558C0">
        <w:rPr>
          <w:color w:val="000000"/>
          <w:shd w:val="clear" w:color="auto" w:fill="FFFFFF"/>
        </w:rPr>
        <w:t>December</w:t>
      </w:r>
      <w:r>
        <w:rPr>
          <w:color w:val="000000"/>
          <w:shd w:val="clear" w:color="auto" w:fill="FFFFFF"/>
        </w:rPr>
        <w:t xml:space="preserve">). </w:t>
      </w:r>
      <w:r w:rsidRPr="002A0438">
        <w:rPr>
          <w:i/>
          <w:iCs/>
          <w:color w:val="000000"/>
          <w:shd w:val="clear" w:color="auto" w:fill="FFFFFF"/>
        </w:rPr>
        <w:t xml:space="preserve">The Role of Key Socializers in </w:t>
      </w:r>
    </w:p>
    <w:p w14:paraId="2FE27583" w14:textId="77777777" w:rsidR="00C1151B" w:rsidRPr="00EA721C" w:rsidRDefault="00C1151B" w:rsidP="00EA721C">
      <w:pPr>
        <w:ind w:left="360"/>
        <w:rPr>
          <w:iCs/>
          <w:color w:val="000000"/>
          <w:shd w:val="clear" w:color="auto" w:fill="FFFFFF"/>
        </w:rPr>
      </w:pPr>
      <w:r w:rsidRPr="002A0438">
        <w:rPr>
          <w:i/>
          <w:iCs/>
          <w:color w:val="000000"/>
          <w:shd w:val="clear" w:color="auto" w:fill="FFFFFF"/>
        </w:rPr>
        <w:t>Promoting Messages Regarding Race and Racism for Children and Adolescents</w:t>
      </w:r>
      <w:r>
        <w:rPr>
          <w:i/>
          <w:iCs/>
          <w:color w:val="000000"/>
          <w:shd w:val="clear" w:color="auto" w:fill="FFFFFF"/>
        </w:rPr>
        <w:t xml:space="preserve">. </w:t>
      </w:r>
      <w:r>
        <w:rPr>
          <w:iCs/>
          <w:color w:val="000000"/>
          <w:shd w:val="clear" w:color="auto" w:fill="FFFFFF"/>
        </w:rPr>
        <w:t>Paper</w:t>
      </w:r>
      <w:r w:rsidR="00EA721C">
        <w:rPr>
          <w:iCs/>
          <w:color w:val="000000"/>
          <w:shd w:val="clear" w:color="auto" w:fill="FFFFFF"/>
        </w:rPr>
        <w:t xml:space="preserve"> </w:t>
      </w:r>
      <w:r>
        <w:rPr>
          <w:iCs/>
          <w:color w:val="000000"/>
          <w:shd w:val="clear" w:color="auto" w:fill="FFFFFF"/>
        </w:rPr>
        <w:t xml:space="preserve">symposium accepted to </w:t>
      </w:r>
      <w:r w:rsidRPr="00674B66">
        <w:rPr>
          <w:iCs/>
          <w:color w:val="000000"/>
          <w:shd w:val="clear" w:color="auto" w:fill="FFFFFF"/>
        </w:rPr>
        <w:t>SRCD 2020 Special Topic</w:t>
      </w:r>
      <w:r w:rsidR="00EA721C">
        <w:rPr>
          <w:iCs/>
          <w:color w:val="000000"/>
          <w:shd w:val="clear" w:color="auto" w:fill="FFFFFF"/>
        </w:rPr>
        <w:t xml:space="preserve"> </w:t>
      </w:r>
      <w:r w:rsidRPr="00674B66">
        <w:rPr>
          <w:iCs/>
          <w:color w:val="000000"/>
          <w:shd w:val="clear" w:color="auto" w:fill="FFFFFF"/>
        </w:rPr>
        <w:t>Meeting</w:t>
      </w:r>
      <w:r w:rsidRPr="00EB6C55">
        <w:rPr>
          <w:iCs/>
          <w:color w:val="000000"/>
          <w:shd w:val="clear" w:color="auto" w:fill="FFFFFF"/>
        </w:rPr>
        <w:t xml:space="preserve">: Construction of the ‘Other’: </w:t>
      </w:r>
      <w:r w:rsidRPr="00EB6C55">
        <w:rPr>
          <w:iCs/>
          <w:color w:val="000000"/>
          <w:shd w:val="clear" w:color="auto" w:fill="FFFFFF"/>
        </w:rPr>
        <w:lastRenderedPageBreak/>
        <w:t xml:space="preserve">Development, Consequences, and Applied </w:t>
      </w:r>
      <w:r w:rsidR="002558C0">
        <w:rPr>
          <w:iCs/>
          <w:color w:val="000000"/>
          <w:shd w:val="clear" w:color="auto" w:fill="FFFFFF"/>
        </w:rPr>
        <w:t>\</w:t>
      </w:r>
      <w:r w:rsidRPr="00EB6C55">
        <w:rPr>
          <w:iCs/>
          <w:color w:val="000000"/>
          <w:shd w:val="clear" w:color="auto" w:fill="FFFFFF"/>
        </w:rPr>
        <w:t>Implications of</w:t>
      </w:r>
      <w:r w:rsidR="002558C0">
        <w:rPr>
          <w:iCs/>
          <w:color w:val="000000"/>
          <w:shd w:val="clear" w:color="auto" w:fill="FFFFFF"/>
        </w:rPr>
        <w:t xml:space="preserve"> </w:t>
      </w:r>
      <w:r w:rsidRPr="00EB6C55">
        <w:rPr>
          <w:iCs/>
          <w:color w:val="000000"/>
          <w:shd w:val="clear" w:color="auto" w:fill="FFFFFF"/>
        </w:rPr>
        <w:t>Prejudice and Discrimination in Rio Grande, Puerto Rico, USA.</w:t>
      </w:r>
    </w:p>
    <w:p w14:paraId="23DE523C" w14:textId="77777777" w:rsidR="00C04203" w:rsidRPr="00EB6C55" w:rsidRDefault="00C04203" w:rsidP="00C1151B">
      <w:pPr>
        <w:ind w:left="1440"/>
        <w:rPr>
          <w:iCs/>
          <w:color w:val="000000"/>
          <w:shd w:val="clear" w:color="auto" w:fill="FFFFFF"/>
        </w:rPr>
      </w:pPr>
    </w:p>
    <w:p w14:paraId="292CB49A" w14:textId="77777777" w:rsidR="00EA721C" w:rsidRDefault="007D67DF" w:rsidP="00EA721C">
      <w:pPr>
        <w:rPr>
          <w:color w:val="000000"/>
          <w:shd w:val="clear" w:color="auto" w:fill="FFFFFF"/>
        </w:rPr>
      </w:pPr>
      <w:r w:rsidRPr="007D67DF">
        <w:rPr>
          <w:color w:val="000000"/>
          <w:shd w:val="clear" w:color="auto" w:fill="FFFFFF"/>
        </w:rPr>
        <w:t xml:space="preserve">Xu, X., Spinrad, T. L., Wang, W., Xiao, S. X., Gal-Szabo, D. E., </w:t>
      </w:r>
      <w:r w:rsidRPr="007D67DF">
        <w:rPr>
          <w:b/>
          <w:bCs/>
          <w:color w:val="000000"/>
          <w:shd w:val="clear" w:color="auto" w:fill="FFFFFF"/>
        </w:rPr>
        <w:t>Fraser, A</w:t>
      </w:r>
      <w:r w:rsidRPr="00A953CA">
        <w:rPr>
          <w:b/>
          <w:bCs/>
          <w:color w:val="000000"/>
          <w:shd w:val="clear" w:color="auto" w:fill="FFFFFF"/>
        </w:rPr>
        <w:t>.</w:t>
      </w:r>
      <w:r w:rsidR="000E0BF5" w:rsidRPr="00A953CA">
        <w:rPr>
          <w:b/>
          <w:bCs/>
          <w:color w:val="000000"/>
          <w:shd w:val="clear" w:color="auto" w:fill="FFFFFF"/>
        </w:rPr>
        <w:t>M.</w:t>
      </w:r>
      <w:r w:rsidRPr="007D67DF">
        <w:rPr>
          <w:color w:val="000000"/>
          <w:shd w:val="clear" w:color="auto" w:fill="FFFFFF"/>
        </w:rPr>
        <w:t>, Lopez,</w:t>
      </w:r>
      <w:r w:rsidR="00EA721C">
        <w:rPr>
          <w:color w:val="000000"/>
          <w:shd w:val="clear" w:color="auto" w:fill="FFFFFF"/>
        </w:rPr>
        <w:t xml:space="preserve"> </w:t>
      </w:r>
      <w:r w:rsidRPr="007D67DF">
        <w:rPr>
          <w:color w:val="000000"/>
          <w:shd w:val="clear" w:color="auto" w:fill="FFFFFF"/>
        </w:rPr>
        <w:t xml:space="preserve">J., </w:t>
      </w:r>
    </w:p>
    <w:p w14:paraId="6A0C2900" w14:textId="77777777" w:rsidR="00F278EE" w:rsidRPr="00EA721C" w:rsidRDefault="007D67DF" w:rsidP="00EA721C">
      <w:pPr>
        <w:ind w:left="360"/>
        <w:rPr>
          <w:color w:val="000000"/>
          <w:shd w:val="clear" w:color="auto" w:fill="FFFFFF"/>
        </w:rPr>
      </w:pPr>
      <w:r w:rsidRPr="007D67DF">
        <w:rPr>
          <w:color w:val="000000"/>
          <w:shd w:val="clear" w:color="auto" w:fill="FFFFFF"/>
        </w:rPr>
        <w:t xml:space="preserve">Janssen, J., Xu, J., Eisenberg, N., Laible, D., &amp; Carlo, G. (2020, </w:t>
      </w:r>
      <w:r w:rsidR="002558C0">
        <w:rPr>
          <w:color w:val="000000"/>
          <w:shd w:val="clear" w:color="auto" w:fill="FFFFFF"/>
        </w:rPr>
        <w:t>December</w:t>
      </w:r>
      <w:r w:rsidRPr="007D67DF">
        <w:rPr>
          <w:color w:val="000000"/>
          <w:shd w:val="clear" w:color="auto" w:fill="FFFFFF"/>
        </w:rPr>
        <w:t xml:space="preserve">). </w:t>
      </w:r>
      <w:r w:rsidRPr="00EB6C55">
        <w:rPr>
          <w:i/>
          <w:iCs/>
          <w:color w:val="000000"/>
          <w:shd w:val="clear" w:color="auto" w:fill="FFFFFF"/>
        </w:rPr>
        <w:t>White</w:t>
      </w:r>
      <w:r w:rsidR="00EA721C">
        <w:rPr>
          <w:i/>
          <w:iCs/>
          <w:color w:val="000000"/>
          <w:shd w:val="clear" w:color="auto" w:fill="FFFFFF"/>
        </w:rPr>
        <w:t xml:space="preserve"> </w:t>
      </w:r>
      <w:r w:rsidRPr="00EB6C55">
        <w:rPr>
          <w:i/>
          <w:iCs/>
          <w:color w:val="000000"/>
          <w:shd w:val="clear" w:color="auto" w:fill="FFFFFF"/>
        </w:rPr>
        <w:t xml:space="preserve">Children’s Effortful Control and </w:t>
      </w:r>
      <w:proofErr w:type="spellStart"/>
      <w:r w:rsidRPr="00EB6C55">
        <w:rPr>
          <w:i/>
          <w:iCs/>
          <w:color w:val="000000"/>
          <w:shd w:val="clear" w:color="auto" w:fill="FFFFFF"/>
        </w:rPr>
        <w:t>Prosociality</w:t>
      </w:r>
      <w:proofErr w:type="spellEnd"/>
      <w:r w:rsidRPr="00EB6C55">
        <w:rPr>
          <w:i/>
          <w:iCs/>
          <w:color w:val="000000"/>
          <w:shd w:val="clear" w:color="auto" w:fill="FFFFFF"/>
        </w:rPr>
        <w:t xml:space="preserve"> Toward Outgroup: Moderating Role of</w:t>
      </w:r>
      <w:r w:rsidR="00EA721C">
        <w:rPr>
          <w:i/>
          <w:iCs/>
          <w:color w:val="000000"/>
          <w:shd w:val="clear" w:color="auto" w:fill="FFFFFF"/>
        </w:rPr>
        <w:t xml:space="preserve"> </w:t>
      </w:r>
      <w:r w:rsidRPr="00EB6C55">
        <w:rPr>
          <w:i/>
          <w:iCs/>
          <w:color w:val="000000"/>
          <w:shd w:val="clear" w:color="auto" w:fill="FFFFFF"/>
        </w:rPr>
        <w:t>Parental Implicit Race Attitudes.</w:t>
      </w:r>
      <w:r w:rsidRPr="007D67DF">
        <w:rPr>
          <w:color w:val="000000"/>
          <w:shd w:val="clear" w:color="auto" w:fill="FFFFFF"/>
        </w:rPr>
        <w:t xml:space="preserve"> </w:t>
      </w:r>
      <w:r w:rsidR="00F278EE">
        <w:rPr>
          <w:color w:val="000000"/>
          <w:shd w:val="clear" w:color="auto" w:fill="FFFFFF"/>
        </w:rPr>
        <w:t xml:space="preserve">Poster </w:t>
      </w:r>
      <w:r w:rsidR="00F278EE">
        <w:rPr>
          <w:iCs/>
          <w:color w:val="000000"/>
          <w:shd w:val="clear" w:color="auto" w:fill="FFFFFF"/>
        </w:rPr>
        <w:t xml:space="preserve">accepted to </w:t>
      </w:r>
      <w:r w:rsidR="00F278EE" w:rsidRPr="00674B66">
        <w:rPr>
          <w:iCs/>
          <w:color w:val="000000"/>
          <w:shd w:val="clear" w:color="auto" w:fill="FFFFFF"/>
        </w:rPr>
        <w:t>SRCD 2020 Special Topic</w:t>
      </w:r>
      <w:r w:rsidR="00EA721C">
        <w:rPr>
          <w:iCs/>
          <w:color w:val="000000"/>
          <w:shd w:val="clear" w:color="auto" w:fill="FFFFFF"/>
        </w:rPr>
        <w:t xml:space="preserve"> Meeting: </w:t>
      </w:r>
      <w:r w:rsidR="00F278EE" w:rsidRPr="00EB6C55">
        <w:rPr>
          <w:iCs/>
          <w:color w:val="000000"/>
          <w:shd w:val="clear" w:color="auto" w:fill="FFFFFF"/>
        </w:rPr>
        <w:t>Construction of the ‘Other’: Development, Consequences, and Applied Implications of Prejudice and Discrimination in Rio Grande, Puerto Rico, USA.</w:t>
      </w:r>
    </w:p>
    <w:p w14:paraId="52E56223" w14:textId="77777777" w:rsidR="00674B66" w:rsidRDefault="00674B66" w:rsidP="00C1151B">
      <w:pPr>
        <w:rPr>
          <w:color w:val="000000"/>
          <w:shd w:val="clear" w:color="auto" w:fill="FFFFFF"/>
        </w:rPr>
      </w:pPr>
    </w:p>
    <w:p w14:paraId="17019BB0" w14:textId="77777777" w:rsidR="00EA721C" w:rsidRDefault="00C1151B" w:rsidP="00EA721C">
      <w:pPr>
        <w:rPr>
          <w:i/>
          <w:iCs/>
          <w:shd w:val="clear" w:color="auto" w:fill="FFFFFF"/>
        </w:rPr>
      </w:pPr>
      <w:r w:rsidRPr="00674B66">
        <w:rPr>
          <w:b/>
        </w:rPr>
        <w:t>Fraser, A.M.</w:t>
      </w:r>
      <w:r>
        <w:t xml:space="preserve">, </w:t>
      </w:r>
      <w:r>
        <w:rPr>
          <w:color w:val="000000"/>
          <w:shd w:val="clear" w:color="auto" w:fill="FFFFFF"/>
        </w:rPr>
        <w:t xml:space="preserve">Bryce, C. I., Alexander, B. L., &amp; </w:t>
      </w:r>
      <w:proofErr w:type="spellStart"/>
      <w:r>
        <w:rPr>
          <w:color w:val="000000"/>
          <w:shd w:val="clear" w:color="auto" w:fill="FFFFFF"/>
        </w:rPr>
        <w:t>Fabes</w:t>
      </w:r>
      <w:proofErr w:type="spellEnd"/>
      <w:r>
        <w:rPr>
          <w:color w:val="000000"/>
          <w:shd w:val="clear" w:color="auto" w:fill="FFFFFF"/>
        </w:rPr>
        <w:t>, R.A (2020, April). </w:t>
      </w:r>
      <w:r>
        <w:rPr>
          <w:i/>
          <w:iCs/>
          <w:color w:val="000000"/>
          <w:shd w:val="clear" w:color="auto" w:fill="FFFFFF"/>
        </w:rPr>
        <w:t>A Child-</w:t>
      </w:r>
      <w:r>
        <w:rPr>
          <w:i/>
          <w:iCs/>
          <w:shd w:val="clear" w:color="auto" w:fill="FFFFFF"/>
        </w:rPr>
        <w:t xml:space="preserve">Centered </w:t>
      </w:r>
    </w:p>
    <w:p w14:paraId="7AB1101F" w14:textId="77777777" w:rsidR="00C1151B" w:rsidRPr="005608E1" w:rsidRDefault="00C1151B" w:rsidP="00EA721C">
      <w:pPr>
        <w:ind w:left="360"/>
      </w:pPr>
      <w:r>
        <w:rPr>
          <w:i/>
          <w:iCs/>
          <w:shd w:val="clear" w:color="auto" w:fill="FFFFFF"/>
        </w:rPr>
        <w:t>Approach to Understanding Correlates of Rising and Falling Hope.</w:t>
      </w:r>
      <w:r>
        <w:rPr>
          <w:shd w:val="clear" w:color="auto" w:fill="FFFFFF"/>
        </w:rPr>
        <w:t xml:space="preserve"> Paper accepted to the American Educational Research Association Annual Meeting in San Francisco, California.</w:t>
      </w:r>
      <w:r w:rsidR="002558C0">
        <w:rPr>
          <w:shd w:val="clear" w:color="auto" w:fill="FFFFFF"/>
        </w:rPr>
        <w:t xml:space="preserve"> (CANCELLED)</w:t>
      </w:r>
    </w:p>
    <w:p w14:paraId="07547A01" w14:textId="77777777" w:rsidR="00C1151B" w:rsidRDefault="00C1151B" w:rsidP="005608E1">
      <w:pPr>
        <w:ind w:left="720"/>
        <w:rPr>
          <w:color w:val="000000"/>
          <w:shd w:val="clear" w:color="auto" w:fill="FFFFFF"/>
        </w:rPr>
      </w:pPr>
    </w:p>
    <w:p w14:paraId="49D446B1" w14:textId="77777777" w:rsidR="00EA721C" w:rsidRDefault="005608E1" w:rsidP="00EA721C">
      <w:pPr>
        <w:rPr>
          <w:i/>
          <w:iCs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Bryce, C. I., Alexander, B. L., </w:t>
      </w:r>
      <w:r w:rsidRPr="00674B66">
        <w:rPr>
          <w:b/>
          <w:color w:val="000000"/>
          <w:shd w:val="clear" w:color="auto" w:fill="FFFFFF"/>
        </w:rPr>
        <w:t>Fraser, A. M</w:t>
      </w:r>
      <w:r w:rsidR="00674B66">
        <w:rPr>
          <w:b/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, &amp; </w:t>
      </w:r>
      <w:proofErr w:type="spellStart"/>
      <w:r>
        <w:rPr>
          <w:color w:val="000000"/>
          <w:shd w:val="clear" w:color="auto" w:fill="FFFFFF"/>
        </w:rPr>
        <w:t>Fabes</w:t>
      </w:r>
      <w:proofErr w:type="spellEnd"/>
      <w:r>
        <w:rPr>
          <w:color w:val="000000"/>
          <w:shd w:val="clear" w:color="auto" w:fill="FFFFFF"/>
        </w:rPr>
        <w:t>, R.A (2020, April). </w:t>
      </w:r>
      <w:r>
        <w:rPr>
          <w:i/>
          <w:iCs/>
          <w:color w:val="000000"/>
          <w:shd w:val="clear" w:color="auto" w:fill="FFFFFF"/>
        </w:rPr>
        <w:t xml:space="preserve">Hope as a </w:t>
      </w:r>
      <w:r w:rsidR="00EB6C55">
        <w:rPr>
          <w:i/>
          <w:iCs/>
          <w:color w:val="000000"/>
          <w:shd w:val="clear" w:color="auto" w:fill="FFFFFF"/>
        </w:rPr>
        <w:t>P</w:t>
      </w:r>
      <w:r>
        <w:rPr>
          <w:i/>
          <w:iCs/>
          <w:color w:val="000000"/>
          <w:shd w:val="clear" w:color="auto" w:fill="FFFFFF"/>
        </w:rPr>
        <w:t xml:space="preserve">redictor </w:t>
      </w:r>
    </w:p>
    <w:p w14:paraId="799EA422" w14:textId="77777777" w:rsidR="005608E1" w:rsidRPr="00EA721C" w:rsidRDefault="005608E1" w:rsidP="00EA721C">
      <w:pPr>
        <w:ind w:left="360"/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 xml:space="preserve">of </w:t>
      </w:r>
      <w:r w:rsidR="00EB6C55">
        <w:rPr>
          <w:i/>
          <w:iCs/>
          <w:color w:val="000000"/>
          <w:shd w:val="clear" w:color="auto" w:fill="FFFFFF"/>
        </w:rPr>
        <w:t>A</w:t>
      </w:r>
      <w:r>
        <w:rPr>
          <w:i/>
          <w:iCs/>
          <w:color w:val="000000"/>
          <w:shd w:val="clear" w:color="auto" w:fill="FFFFFF"/>
        </w:rPr>
        <w:t xml:space="preserve">cademic </w:t>
      </w:r>
      <w:r w:rsidR="00EB6C55">
        <w:rPr>
          <w:i/>
          <w:iCs/>
          <w:color w:val="000000"/>
          <w:shd w:val="clear" w:color="auto" w:fill="FFFFFF"/>
        </w:rPr>
        <w:t>F</w:t>
      </w:r>
      <w:r>
        <w:rPr>
          <w:i/>
          <w:iCs/>
          <w:color w:val="000000"/>
          <w:shd w:val="clear" w:color="auto" w:fill="FFFFFF"/>
        </w:rPr>
        <w:t xml:space="preserve">unctioning and </w:t>
      </w:r>
      <w:r w:rsidR="00EB6C55">
        <w:rPr>
          <w:i/>
          <w:iCs/>
          <w:color w:val="000000"/>
          <w:shd w:val="clear" w:color="auto" w:fill="FFFFFF"/>
        </w:rPr>
        <w:t>W</w:t>
      </w:r>
      <w:r>
        <w:rPr>
          <w:i/>
          <w:iCs/>
          <w:color w:val="000000"/>
          <w:shd w:val="clear" w:color="auto" w:fill="FFFFFF"/>
        </w:rPr>
        <w:t>ell-</w:t>
      </w:r>
      <w:r w:rsidR="00EB6C55">
        <w:rPr>
          <w:i/>
          <w:iCs/>
          <w:color w:val="000000"/>
          <w:shd w:val="clear" w:color="auto" w:fill="FFFFFF"/>
        </w:rPr>
        <w:t>B</w:t>
      </w:r>
      <w:r>
        <w:rPr>
          <w:i/>
          <w:iCs/>
          <w:color w:val="000000"/>
          <w:shd w:val="clear" w:color="auto" w:fill="FFFFFF"/>
        </w:rPr>
        <w:t>eing</w:t>
      </w:r>
      <w:r>
        <w:rPr>
          <w:color w:val="000000"/>
          <w:shd w:val="clear" w:color="auto" w:fill="FFFFFF"/>
        </w:rPr>
        <w:t>. P</w:t>
      </w:r>
      <w:r w:rsidR="00B86793">
        <w:rPr>
          <w:color w:val="000000"/>
          <w:shd w:val="clear" w:color="auto" w:fill="FFFFFF"/>
        </w:rPr>
        <w:t>aper accepted</w:t>
      </w:r>
      <w:r>
        <w:rPr>
          <w:color w:val="000000"/>
          <w:shd w:val="clear" w:color="auto" w:fill="FFFFFF"/>
        </w:rPr>
        <w:t xml:space="preserve"> to </w:t>
      </w:r>
      <w:r w:rsidR="00F278EE">
        <w:rPr>
          <w:color w:val="000000"/>
          <w:shd w:val="clear" w:color="auto" w:fill="FFFFFF"/>
        </w:rPr>
        <w:t xml:space="preserve">the </w:t>
      </w:r>
      <w:r>
        <w:rPr>
          <w:color w:val="000000"/>
          <w:shd w:val="clear" w:color="auto" w:fill="FFFFFF"/>
        </w:rPr>
        <w:t>American Educational Research Association Annual Meeting in San Francisco, California.</w:t>
      </w:r>
      <w:r w:rsidR="002558C0">
        <w:rPr>
          <w:color w:val="000000"/>
          <w:shd w:val="clear" w:color="auto" w:fill="FFFFFF"/>
        </w:rPr>
        <w:t xml:space="preserve"> (CANCELLED)</w:t>
      </w:r>
    </w:p>
    <w:p w14:paraId="5043CB0F" w14:textId="77777777" w:rsidR="00A85477" w:rsidRDefault="00A85477" w:rsidP="00A85477">
      <w:pPr>
        <w:rPr>
          <w:iCs/>
        </w:rPr>
      </w:pPr>
    </w:p>
    <w:p w14:paraId="0F64A7A1" w14:textId="77777777" w:rsidR="00EA721C" w:rsidRDefault="00B86793" w:rsidP="00EA721C">
      <w:pPr>
        <w:rPr>
          <w:iCs/>
        </w:rPr>
      </w:pPr>
      <w:r>
        <w:rPr>
          <w:iCs/>
        </w:rPr>
        <w:t>*</w:t>
      </w:r>
      <w:r w:rsidRPr="00B86793">
        <w:rPr>
          <w:b/>
          <w:bCs/>
          <w:iCs/>
        </w:rPr>
        <w:t>Fraser, A.M.</w:t>
      </w:r>
      <w:r>
        <w:rPr>
          <w:iCs/>
        </w:rPr>
        <w:t xml:space="preserve">, </w:t>
      </w:r>
      <w:proofErr w:type="spellStart"/>
      <w:r>
        <w:rPr>
          <w:iCs/>
        </w:rPr>
        <w:t>Gaias</w:t>
      </w:r>
      <w:proofErr w:type="spellEnd"/>
      <w:r>
        <w:rPr>
          <w:iCs/>
        </w:rPr>
        <w:t xml:space="preserve">, L.M., Melendez </w:t>
      </w:r>
      <w:proofErr w:type="spellStart"/>
      <w:r>
        <w:rPr>
          <w:iCs/>
        </w:rPr>
        <w:t>Guavara</w:t>
      </w:r>
      <w:proofErr w:type="spellEnd"/>
      <w:r>
        <w:rPr>
          <w:iCs/>
        </w:rPr>
        <w:t xml:space="preserve">, A.M., Lindstrom-Johnson, S. (2020, March). </w:t>
      </w:r>
    </w:p>
    <w:p w14:paraId="2D224066" w14:textId="77777777" w:rsidR="00B86793" w:rsidRPr="00407840" w:rsidRDefault="00B86793" w:rsidP="00EA721C">
      <w:pPr>
        <w:ind w:left="360"/>
        <w:rPr>
          <w:iCs/>
        </w:rPr>
      </w:pPr>
      <w:r w:rsidRPr="00B86793">
        <w:rPr>
          <w:i/>
        </w:rPr>
        <w:t>Colombian Adolescents’ Violence Exposure: Associated Predictors, Interpersonal and Educational Skills, and Hopeful Beliefs</w:t>
      </w:r>
      <w:r>
        <w:rPr>
          <w:i/>
        </w:rPr>
        <w:t>.</w:t>
      </w:r>
      <w:r w:rsidR="00407840">
        <w:rPr>
          <w:i/>
        </w:rPr>
        <w:t xml:space="preserve"> </w:t>
      </w:r>
      <w:r w:rsidR="00407840">
        <w:rPr>
          <w:iCs/>
        </w:rPr>
        <w:t>Poster accepted to Society for Research on</w:t>
      </w:r>
      <w:r w:rsidR="00EA721C">
        <w:rPr>
          <w:iCs/>
        </w:rPr>
        <w:t xml:space="preserve"> </w:t>
      </w:r>
      <w:r w:rsidR="00407840">
        <w:rPr>
          <w:iCs/>
        </w:rPr>
        <w:t>Adolescence Annual Meeting in San Diego, California.</w:t>
      </w:r>
      <w:r w:rsidR="00666205">
        <w:rPr>
          <w:iCs/>
        </w:rPr>
        <w:t xml:space="preserve"> </w:t>
      </w:r>
      <w:r w:rsidR="00666205" w:rsidRPr="002558C0">
        <w:rPr>
          <w:iCs/>
          <w:color w:val="000000"/>
          <w:shd w:val="clear" w:color="auto" w:fill="FFFFFF"/>
        </w:rPr>
        <w:t>(POSTPONED to Spring 2021)</w:t>
      </w:r>
    </w:p>
    <w:p w14:paraId="15A6E57C" w14:textId="77777777" w:rsidR="00B86793" w:rsidRPr="002558C0" w:rsidRDefault="00B86793" w:rsidP="00EA721C">
      <w:pPr>
        <w:ind w:left="360"/>
        <w:rPr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*</w:t>
      </w:r>
      <w:r w:rsidRPr="00A953CA">
        <w:rPr>
          <w:b/>
          <w:bCs/>
          <w:i/>
          <w:color w:val="000000"/>
          <w:shd w:val="clear" w:color="auto" w:fill="FFFFFF"/>
        </w:rPr>
        <w:t>Poster competitively selected to be in</w:t>
      </w:r>
      <w:r w:rsidR="00F278EE" w:rsidRPr="00A953CA">
        <w:rPr>
          <w:b/>
          <w:bCs/>
          <w:i/>
          <w:color w:val="000000"/>
          <w:shd w:val="clear" w:color="auto" w:fill="FFFFFF"/>
        </w:rPr>
        <w:t xml:space="preserve"> a</w:t>
      </w:r>
      <w:r w:rsidRPr="00A953CA">
        <w:rPr>
          <w:b/>
          <w:bCs/>
          <w:i/>
          <w:color w:val="000000"/>
          <w:shd w:val="clear" w:color="auto" w:fill="FFFFFF"/>
        </w:rPr>
        <w:t xml:space="preserve"> special session entitled “Adolescence in the Context of Domestic and Global Diversity”</w:t>
      </w:r>
      <w:r w:rsidR="002558C0">
        <w:rPr>
          <w:b/>
          <w:bCs/>
          <w:i/>
          <w:color w:val="000000"/>
          <w:shd w:val="clear" w:color="auto" w:fill="FFFFFF"/>
        </w:rPr>
        <w:t xml:space="preserve"> </w:t>
      </w:r>
    </w:p>
    <w:p w14:paraId="07459315" w14:textId="77777777" w:rsidR="00B86793" w:rsidRDefault="00B86793" w:rsidP="005608E1">
      <w:pPr>
        <w:ind w:left="720"/>
      </w:pPr>
    </w:p>
    <w:p w14:paraId="5F24C4B3" w14:textId="77777777" w:rsidR="00EA721C" w:rsidRDefault="0045475E" w:rsidP="00EA721C">
      <w:pPr>
        <w:rPr>
          <w:i/>
          <w:iCs/>
        </w:rPr>
      </w:pPr>
      <w:r>
        <w:rPr>
          <w:b/>
          <w:bCs/>
        </w:rPr>
        <w:t xml:space="preserve">Fraser, A.M. </w:t>
      </w:r>
      <w:r>
        <w:t>(2020, January).</w:t>
      </w:r>
      <w:r>
        <w:rPr>
          <w:i/>
          <w:iCs/>
        </w:rPr>
        <w:t xml:space="preserve"> Children’s Mu Suppression is Sensitive to</w:t>
      </w:r>
      <w:r w:rsidR="003B271B">
        <w:rPr>
          <w:i/>
          <w:iCs/>
        </w:rPr>
        <w:t xml:space="preserve"> Witnessing</w:t>
      </w:r>
      <w:r>
        <w:rPr>
          <w:i/>
          <w:iCs/>
        </w:rPr>
        <w:t xml:space="preserve"> Others’ </w:t>
      </w:r>
    </w:p>
    <w:p w14:paraId="69E60AB8" w14:textId="77777777" w:rsidR="0045475E" w:rsidRPr="003B271B" w:rsidRDefault="0045475E" w:rsidP="00EA721C">
      <w:pPr>
        <w:ind w:left="360"/>
        <w:rPr>
          <w:i/>
          <w:iCs/>
        </w:rPr>
      </w:pPr>
      <w:r>
        <w:rPr>
          <w:i/>
          <w:iCs/>
        </w:rPr>
        <w:t>Social</w:t>
      </w:r>
      <w:r w:rsidR="003B271B">
        <w:rPr>
          <w:i/>
          <w:iCs/>
        </w:rPr>
        <w:t xml:space="preserve"> </w:t>
      </w:r>
      <w:r>
        <w:rPr>
          <w:i/>
          <w:iCs/>
        </w:rPr>
        <w:t xml:space="preserve">Victimization: Findings across Racial Ingroup/Outgroup. </w:t>
      </w:r>
      <w:r w:rsidRPr="0045475E">
        <w:t>Paper presented at Women in Academia Conference, Brigham Young University, Provo, Utah.</w:t>
      </w:r>
    </w:p>
    <w:p w14:paraId="6537F28F" w14:textId="77777777" w:rsidR="0045475E" w:rsidRDefault="0045475E" w:rsidP="005608E1">
      <w:pPr>
        <w:ind w:left="720"/>
      </w:pPr>
    </w:p>
    <w:p w14:paraId="332D1B06" w14:textId="78515AE2" w:rsidR="00EA721C" w:rsidRDefault="005608E1" w:rsidP="00EA721C">
      <w:pPr>
        <w:rPr>
          <w:i/>
          <w:iCs/>
        </w:rPr>
      </w:pPr>
      <w:r>
        <w:t>Jans</w:t>
      </w:r>
      <w:r w:rsidR="007B7D02">
        <w:t>s</w:t>
      </w:r>
      <w:r>
        <w:t xml:space="preserve">en, J., </w:t>
      </w:r>
      <w:r w:rsidRPr="00674B66">
        <w:rPr>
          <w:b/>
        </w:rPr>
        <w:t>Fraser, A.M.</w:t>
      </w:r>
      <w:r w:rsidRPr="006E53D0">
        <w:t>,</w:t>
      </w:r>
      <w:r>
        <w:t xml:space="preserve"> &amp; Lopez, J. (2018, October). </w:t>
      </w:r>
      <w:r w:rsidRPr="00EB6C55">
        <w:rPr>
          <w:i/>
          <w:iCs/>
        </w:rPr>
        <w:t xml:space="preserve">Teachers </w:t>
      </w:r>
      <w:r w:rsidR="00EB6C55">
        <w:rPr>
          <w:i/>
          <w:iCs/>
        </w:rPr>
        <w:t>B</w:t>
      </w:r>
      <w:r w:rsidRPr="00EB6C55">
        <w:rPr>
          <w:i/>
          <w:iCs/>
        </w:rPr>
        <w:t xml:space="preserve">eliefs about </w:t>
      </w:r>
      <w:r w:rsidR="00EB6C55">
        <w:rPr>
          <w:i/>
          <w:iCs/>
        </w:rPr>
        <w:t>R</w:t>
      </w:r>
      <w:r w:rsidRPr="00EB6C55">
        <w:rPr>
          <w:i/>
          <w:iCs/>
        </w:rPr>
        <w:t xml:space="preserve">ace, </w:t>
      </w:r>
      <w:r w:rsidR="00EB6C55">
        <w:rPr>
          <w:i/>
          <w:iCs/>
        </w:rPr>
        <w:t>C</w:t>
      </w:r>
      <w:r w:rsidRPr="00EB6C55">
        <w:rPr>
          <w:i/>
          <w:iCs/>
        </w:rPr>
        <w:t xml:space="preserve">lassroom </w:t>
      </w:r>
    </w:p>
    <w:p w14:paraId="67C72944" w14:textId="77777777" w:rsidR="005608E1" w:rsidRPr="00EA721C" w:rsidRDefault="00EB6C55" w:rsidP="00EA721C">
      <w:pPr>
        <w:ind w:left="360"/>
        <w:rPr>
          <w:i/>
          <w:iCs/>
        </w:rPr>
      </w:pPr>
      <w:r>
        <w:rPr>
          <w:i/>
          <w:iCs/>
        </w:rPr>
        <w:t>C</w:t>
      </w:r>
      <w:r w:rsidR="005608E1" w:rsidRPr="00EB6C55">
        <w:rPr>
          <w:i/>
          <w:iCs/>
        </w:rPr>
        <w:t xml:space="preserve">limate, </w:t>
      </w:r>
      <w:r>
        <w:rPr>
          <w:i/>
          <w:iCs/>
        </w:rPr>
        <w:t>P</w:t>
      </w:r>
      <w:r w:rsidR="005608E1" w:rsidRPr="00EB6C55">
        <w:rPr>
          <w:i/>
          <w:iCs/>
        </w:rPr>
        <w:t xml:space="preserve">rosocial </w:t>
      </w:r>
      <w:r>
        <w:rPr>
          <w:i/>
          <w:iCs/>
        </w:rPr>
        <w:t>B</w:t>
      </w:r>
      <w:r w:rsidR="005608E1" w:rsidRPr="00EB6C55">
        <w:rPr>
          <w:i/>
          <w:iCs/>
        </w:rPr>
        <w:t>ehavior.</w:t>
      </w:r>
      <w:r w:rsidR="005608E1">
        <w:t xml:space="preserve"> Poster presented at the Society for Research on Child Development Biannual Meeting in Baltimore, Maryland. </w:t>
      </w:r>
    </w:p>
    <w:p w14:paraId="6DFB9E20" w14:textId="77777777" w:rsidR="005608E1" w:rsidRDefault="005608E1" w:rsidP="00A85477">
      <w:pPr>
        <w:rPr>
          <w:iCs/>
        </w:rPr>
      </w:pPr>
    </w:p>
    <w:p w14:paraId="6370BC1D" w14:textId="77777777" w:rsidR="00EA721C" w:rsidRDefault="005608E1" w:rsidP="00EA721C">
      <w:pPr>
        <w:rPr>
          <w:i/>
          <w:iCs/>
        </w:rPr>
      </w:pPr>
      <w:r w:rsidRPr="00674B66">
        <w:rPr>
          <w:b/>
          <w:iCs/>
        </w:rPr>
        <w:t>Fraser, A.M.</w:t>
      </w:r>
      <w:r>
        <w:rPr>
          <w:iCs/>
        </w:rPr>
        <w:t xml:space="preserve"> (2015, October). </w:t>
      </w:r>
      <w:r>
        <w:rPr>
          <w:i/>
          <w:iCs/>
        </w:rPr>
        <w:t xml:space="preserve">I Get </w:t>
      </w:r>
      <w:proofErr w:type="gramStart"/>
      <w:r>
        <w:rPr>
          <w:i/>
          <w:iCs/>
        </w:rPr>
        <w:t>By</w:t>
      </w:r>
      <w:proofErr w:type="gramEnd"/>
      <w:r>
        <w:rPr>
          <w:i/>
          <w:iCs/>
        </w:rPr>
        <w:t xml:space="preserve"> with a Little Help from my Friends: Associations</w:t>
      </w:r>
      <w:r w:rsidR="00EA721C">
        <w:rPr>
          <w:i/>
          <w:iCs/>
        </w:rPr>
        <w:t xml:space="preserve"> </w:t>
      </w:r>
    </w:p>
    <w:p w14:paraId="62CB8B1C" w14:textId="77777777" w:rsidR="005608E1" w:rsidRPr="00EA721C" w:rsidRDefault="005608E1" w:rsidP="00EA721C">
      <w:pPr>
        <w:ind w:left="360"/>
        <w:rPr>
          <w:i/>
          <w:iCs/>
        </w:rPr>
      </w:pPr>
      <w:r>
        <w:rPr>
          <w:i/>
          <w:iCs/>
        </w:rPr>
        <w:t xml:space="preserve">between Friendship, Sympathy, and Prosocial Behavior Toward Friends. </w:t>
      </w:r>
      <w:bookmarkStart w:id="5" w:name="_Hlk43825458"/>
      <w:r>
        <w:rPr>
          <w:iCs/>
        </w:rPr>
        <w:t>Paper presented at Women in Academia Conference, Brigham Young University, Provo, Utah.</w:t>
      </w:r>
    </w:p>
    <w:bookmarkEnd w:id="5"/>
    <w:p w14:paraId="70DF9E56" w14:textId="77777777" w:rsidR="005608E1" w:rsidRDefault="005608E1" w:rsidP="00A85477">
      <w:pPr>
        <w:rPr>
          <w:iCs/>
        </w:rPr>
      </w:pPr>
    </w:p>
    <w:p w14:paraId="68B7019E" w14:textId="77777777" w:rsidR="00EA721C" w:rsidRDefault="00A85477" w:rsidP="00EA721C">
      <w:pPr>
        <w:rPr>
          <w:i/>
          <w:iCs/>
        </w:rPr>
      </w:pPr>
      <w:r w:rsidRPr="00674B66">
        <w:rPr>
          <w:b/>
          <w:iCs/>
        </w:rPr>
        <w:t>Fraser, A.M.</w:t>
      </w:r>
      <w:r>
        <w:rPr>
          <w:iCs/>
        </w:rPr>
        <w:t xml:space="preserve"> (2012, March). </w:t>
      </w:r>
      <w:r w:rsidRPr="00F12825">
        <w:rPr>
          <w:i/>
          <w:iCs/>
        </w:rPr>
        <w:t>The Effects of Self-Esteem on Prosocial Behavior during</w:t>
      </w:r>
      <w:r w:rsidR="00EA721C">
        <w:rPr>
          <w:i/>
          <w:iCs/>
        </w:rPr>
        <w:t xml:space="preserve"> </w:t>
      </w:r>
    </w:p>
    <w:p w14:paraId="22645E5C" w14:textId="77777777" w:rsidR="00BA704B" w:rsidRPr="00EA721C" w:rsidRDefault="00372829" w:rsidP="00EA721C">
      <w:pPr>
        <w:ind w:left="360"/>
        <w:rPr>
          <w:i/>
          <w:iCs/>
        </w:rPr>
      </w:pPr>
      <w:r w:rsidRPr="00F12825">
        <w:rPr>
          <w:i/>
          <w:iCs/>
        </w:rPr>
        <w:t>Adolescence.</w:t>
      </w:r>
      <w:r>
        <w:rPr>
          <w:iCs/>
        </w:rPr>
        <w:t xml:space="preserve"> Poster</w:t>
      </w:r>
      <w:r w:rsidR="00A85477">
        <w:rPr>
          <w:iCs/>
        </w:rPr>
        <w:t xml:space="preserve"> presented at the Society for Research on Adolescence Biennial Meeting, Vancouver, B.C., Canada</w:t>
      </w:r>
      <w:r w:rsidR="003E7565">
        <w:rPr>
          <w:iCs/>
        </w:rPr>
        <w:t>.</w:t>
      </w:r>
      <w:r w:rsidR="003E7565">
        <w:rPr>
          <w:iCs/>
        </w:rPr>
        <w:tab/>
      </w:r>
    </w:p>
    <w:p w14:paraId="44E871BC" w14:textId="77777777" w:rsidR="00E93B52" w:rsidRDefault="00E93B52" w:rsidP="005608E1"/>
    <w:p w14:paraId="747D1BD9" w14:textId="77777777" w:rsidR="00EA721C" w:rsidRDefault="005608E1" w:rsidP="00EA721C">
      <w:pPr>
        <w:rPr>
          <w:i/>
          <w:iCs/>
        </w:rPr>
      </w:pPr>
      <w:r w:rsidRPr="00674B66">
        <w:rPr>
          <w:b/>
          <w:iCs/>
        </w:rPr>
        <w:t>Fraser, A.M.</w:t>
      </w:r>
      <w:r>
        <w:rPr>
          <w:iCs/>
        </w:rPr>
        <w:t xml:space="preserve"> (2011, October). </w:t>
      </w:r>
      <w:r w:rsidRPr="00F12825">
        <w:rPr>
          <w:i/>
          <w:iCs/>
        </w:rPr>
        <w:t xml:space="preserve">“I Just Can’t Do It!” The Effects of Social Withdrawal on </w:t>
      </w:r>
    </w:p>
    <w:p w14:paraId="5D3B574D" w14:textId="77777777" w:rsidR="005608E1" w:rsidRPr="00EA721C" w:rsidRDefault="005608E1" w:rsidP="00EA721C">
      <w:pPr>
        <w:ind w:left="360"/>
        <w:rPr>
          <w:i/>
          <w:iCs/>
        </w:rPr>
      </w:pPr>
      <w:r w:rsidRPr="00F12825">
        <w:rPr>
          <w:i/>
          <w:iCs/>
        </w:rPr>
        <w:t>Prosocial Behavior.</w:t>
      </w:r>
      <w:r>
        <w:rPr>
          <w:iCs/>
        </w:rPr>
        <w:t xml:space="preserve"> Paper presented at the Society for the Study of Emerging Adulthood’s Conference on Emerging Adulthood, Providence, R</w:t>
      </w:r>
      <w:r w:rsidR="00A953CA">
        <w:rPr>
          <w:iCs/>
        </w:rPr>
        <w:t>hode Island</w:t>
      </w:r>
      <w:r>
        <w:rPr>
          <w:iCs/>
        </w:rPr>
        <w:t>.</w:t>
      </w:r>
    </w:p>
    <w:p w14:paraId="144A5D23" w14:textId="77777777" w:rsidR="005608E1" w:rsidRPr="00E027A5" w:rsidRDefault="005608E1" w:rsidP="00E027A5">
      <w:pPr>
        <w:rPr>
          <w:i/>
          <w:iCs/>
        </w:rPr>
      </w:pPr>
      <w:r>
        <w:rPr>
          <w:i/>
          <w:iCs/>
        </w:rPr>
        <w:tab/>
      </w:r>
    </w:p>
    <w:p w14:paraId="708282A4" w14:textId="77777777" w:rsidR="00EA721C" w:rsidRDefault="00EA3DCB" w:rsidP="00EA721C">
      <w:pPr>
        <w:rPr>
          <w:i/>
          <w:iCs/>
        </w:rPr>
      </w:pPr>
      <w:r>
        <w:rPr>
          <w:b/>
          <w:iCs/>
        </w:rPr>
        <w:lastRenderedPageBreak/>
        <w:t>*</w:t>
      </w:r>
      <w:r w:rsidR="005608E1" w:rsidRPr="00674B66">
        <w:rPr>
          <w:b/>
          <w:iCs/>
        </w:rPr>
        <w:t>Fraser, A.M.</w:t>
      </w:r>
      <w:r w:rsidR="005608E1">
        <w:rPr>
          <w:iCs/>
        </w:rPr>
        <w:t xml:space="preserve"> (2011, March). </w:t>
      </w:r>
      <w:r w:rsidR="005608E1" w:rsidRPr="00BA704B">
        <w:rPr>
          <w:i/>
          <w:iCs/>
        </w:rPr>
        <w:t xml:space="preserve">Associations between Violent Video Gaming, Empathy, and </w:t>
      </w:r>
    </w:p>
    <w:p w14:paraId="3C3C8AB9" w14:textId="77777777" w:rsidR="005608E1" w:rsidRPr="00EA721C" w:rsidRDefault="005608E1" w:rsidP="00EA721C">
      <w:pPr>
        <w:ind w:left="360"/>
        <w:rPr>
          <w:i/>
          <w:iCs/>
        </w:rPr>
      </w:pPr>
      <w:r w:rsidRPr="00BA704B">
        <w:rPr>
          <w:i/>
          <w:iCs/>
        </w:rPr>
        <w:t>Prosocial Behavior during Emerging Adulthood.</w:t>
      </w:r>
      <w:r>
        <w:rPr>
          <w:iCs/>
        </w:rPr>
        <w:t xml:space="preserve"> Poster presented at Mary Lou </w:t>
      </w:r>
      <w:proofErr w:type="spellStart"/>
      <w:r>
        <w:rPr>
          <w:iCs/>
        </w:rPr>
        <w:t>Foulton</w:t>
      </w:r>
      <w:proofErr w:type="spellEnd"/>
      <w:r>
        <w:rPr>
          <w:iCs/>
        </w:rPr>
        <w:t xml:space="preserve"> Mentored Student Learning Conference, Provo, Utah.</w:t>
      </w:r>
    </w:p>
    <w:p w14:paraId="228A63C7" w14:textId="77777777" w:rsidR="00EA3DCB" w:rsidRPr="00EA3DCB" w:rsidRDefault="00EA3DCB" w:rsidP="00EA721C">
      <w:pPr>
        <w:ind w:firstLine="360"/>
        <w:rPr>
          <w:b/>
          <w:bCs/>
          <w:iCs/>
        </w:rPr>
      </w:pPr>
      <w:r>
        <w:rPr>
          <w:b/>
          <w:bCs/>
          <w:i/>
          <w:iCs/>
        </w:rPr>
        <w:t>*First Prize Winner</w:t>
      </w:r>
    </w:p>
    <w:p w14:paraId="738610EB" w14:textId="77777777" w:rsidR="005608E1" w:rsidRDefault="005608E1" w:rsidP="00E93B52">
      <w:pPr>
        <w:ind w:firstLine="720"/>
      </w:pPr>
    </w:p>
    <w:p w14:paraId="168C09D4" w14:textId="77777777" w:rsidR="00EA721C" w:rsidRDefault="00E027A5" w:rsidP="00EA721C">
      <w:pPr>
        <w:rPr>
          <w:i/>
        </w:rPr>
      </w:pPr>
      <w:r>
        <w:t xml:space="preserve">Padilla-Walker, L.M., Coyne, S.M., </w:t>
      </w:r>
      <w:r w:rsidRPr="00674B66">
        <w:rPr>
          <w:b/>
        </w:rPr>
        <w:t>Fraser, A.M.</w:t>
      </w:r>
      <w:r>
        <w:t>, &amp; Nielson, M. G. (2011, Marc</w:t>
      </w:r>
      <w:r w:rsidRPr="00E027A5">
        <w:t xml:space="preserve">h). </w:t>
      </w:r>
      <w:r w:rsidRPr="00E027A5">
        <w:rPr>
          <w:i/>
        </w:rPr>
        <w:t xml:space="preserve">Is Disney </w:t>
      </w:r>
    </w:p>
    <w:p w14:paraId="6960355C" w14:textId="77777777" w:rsidR="00E027A5" w:rsidRPr="00EA721C" w:rsidRDefault="00E027A5" w:rsidP="00EA721C">
      <w:pPr>
        <w:ind w:left="360"/>
        <w:rPr>
          <w:i/>
        </w:rPr>
      </w:pPr>
      <w:r w:rsidRPr="00E027A5">
        <w:rPr>
          <w:i/>
        </w:rPr>
        <w:t xml:space="preserve">the </w:t>
      </w:r>
      <w:r w:rsidR="000113C1">
        <w:rPr>
          <w:i/>
        </w:rPr>
        <w:t>N</w:t>
      </w:r>
      <w:r w:rsidRPr="00E027A5">
        <w:rPr>
          <w:i/>
        </w:rPr>
        <w:t xml:space="preserve">icest </w:t>
      </w:r>
      <w:r w:rsidR="000113C1">
        <w:rPr>
          <w:i/>
        </w:rPr>
        <w:t>P</w:t>
      </w:r>
      <w:r w:rsidRPr="00E027A5">
        <w:rPr>
          <w:i/>
        </w:rPr>
        <w:t xml:space="preserve">lace on </w:t>
      </w:r>
      <w:r w:rsidR="000113C1">
        <w:rPr>
          <w:i/>
        </w:rPr>
        <w:t>E</w:t>
      </w:r>
      <w:r w:rsidRPr="00E027A5">
        <w:rPr>
          <w:i/>
        </w:rPr>
        <w:t xml:space="preserve">arth? A </w:t>
      </w:r>
      <w:r w:rsidR="000113C1">
        <w:rPr>
          <w:i/>
        </w:rPr>
        <w:t>C</w:t>
      </w:r>
      <w:r w:rsidRPr="00E027A5">
        <w:rPr>
          <w:i/>
        </w:rPr>
        <w:t xml:space="preserve">ontent </w:t>
      </w:r>
      <w:r w:rsidR="000113C1">
        <w:rPr>
          <w:i/>
        </w:rPr>
        <w:t>A</w:t>
      </w:r>
      <w:r w:rsidRPr="00E027A5">
        <w:rPr>
          <w:i/>
        </w:rPr>
        <w:t xml:space="preserve">nalysis of </w:t>
      </w:r>
      <w:r w:rsidR="000113C1">
        <w:rPr>
          <w:i/>
        </w:rPr>
        <w:t>P</w:t>
      </w:r>
      <w:r w:rsidRPr="00E027A5">
        <w:rPr>
          <w:i/>
        </w:rPr>
        <w:t xml:space="preserve">rosocial </w:t>
      </w:r>
      <w:r w:rsidR="000113C1">
        <w:rPr>
          <w:i/>
        </w:rPr>
        <w:t>B</w:t>
      </w:r>
      <w:r w:rsidRPr="00E027A5">
        <w:rPr>
          <w:i/>
        </w:rPr>
        <w:t xml:space="preserve">ehavior in </w:t>
      </w:r>
      <w:r w:rsidR="000113C1">
        <w:rPr>
          <w:i/>
        </w:rPr>
        <w:t>A</w:t>
      </w:r>
      <w:r w:rsidRPr="00E027A5">
        <w:rPr>
          <w:i/>
        </w:rPr>
        <w:t xml:space="preserve">nimated Disney </w:t>
      </w:r>
      <w:r w:rsidR="000113C1">
        <w:rPr>
          <w:i/>
        </w:rPr>
        <w:t>F</w:t>
      </w:r>
      <w:r w:rsidRPr="00E027A5">
        <w:rPr>
          <w:i/>
        </w:rPr>
        <w:t xml:space="preserve">ilms. </w:t>
      </w:r>
      <w:r>
        <w:rPr>
          <w:iCs/>
        </w:rPr>
        <w:t xml:space="preserve">Poster presented at Mary Lou </w:t>
      </w:r>
      <w:proofErr w:type="spellStart"/>
      <w:r>
        <w:rPr>
          <w:iCs/>
        </w:rPr>
        <w:t>Foulton</w:t>
      </w:r>
      <w:proofErr w:type="spellEnd"/>
      <w:r>
        <w:rPr>
          <w:iCs/>
        </w:rPr>
        <w:t xml:space="preserve"> Mentored Student Learning Conference, Provo, Utah.</w:t>
      </w:r>
    </w:p>
    <w:p w14:paraId="463F29E8" w14:textId="77777777" w:rsidR="00B14066" w:rsidRDefault="00B14066" w:rsidP="001F3D27">
      <w:pPr>
        <w:pStyle w:val="NoSpacing"/>
        <w:rPr>
          <w:b/>
          <w:i/>
          <w:iCs/>
          <w:smallCaps/>
          <w:kern w:val="20"/>
          <w:sz w:val="28"/>
          <w:szCs w:val="28"/>
        </w:rPr>
      </w:pPr>
    </w:p>
    <w:p w14:paraId="1D31DBF5" w14:textId="77777777" w:rsidR="00E22E6C" w:rsidRDefault="00304104" w:rsidP="001F3D27">
      <w:pPr>
        <w:pStyle w:val="NoSpacing"/>
        <w:rPr>
          <w:b/>
          <w:i/>
          <w:iCs/>
          <w:smallCaps/>
          <w:kern w:val="20"/>
          <w:sz w:val="28"/>
          <w:szCs w:val="28"/>
        </w:rPr>
      </w:pPr>
      <w:r>
        <w:rPr>
          <w:b/>
          <w:i/>
          <w:iCs/>
          <w:smallCaps/>
          <w:kern w:val="20"/>
          <w:sz w:val="28"/>
          <w:szCs w:val="28"/>
        </w:rPr>
        <w:t>Research Experience</w:t>
      </w:r>
    </w:p>
    <w:p w14:paraId="3B7B4B86" w14:textId="77777777" w:rsidR="00304104" w:rsidRDefault="00304104" w:rsidP="001F3D27">
      <w:pPr>
        <w:pStyle w:val="NoSpacing"/>
        <w:rPr>
          <w:b/>
        </w:rPr>
      </w:pPr>
    </w:p>
    <w:p w14:paraId="35FB8A30" w14:textId="70FDAC75" w:rsidR="00F21F92" w:rsidRPr="00F21F92" w:rsidRDefault="00F21F92" w:rsidP="00F21F92">
      <w:pPr>
        <w:pStyle w:val="NoSpacing"/>
        <w:ind w:left="360" w:hanging="360"/>
        <w:rPr>
          <w:bCs/>
          <w:i/>
          <w:iCs/>
        </w:rPr>
      </w:pPr>
      <w:r>
        <w:rPr>
          <w:b/>
        </w:rPr>
        <w:t xml:space="preserve">Principle Investigator, </w:t>
      </w:r>
      <w:r>
        <w:rPr>
          <w:bCs/>
          <w:i/>
          <w:iCs/>
        </w:rPr>
        <w:t xml:space="preserve">Project ADEPT: </w:t>
      </w:r>
      <w:r w:rsidRPr="00F21F92">
        <w:rPr>
          <w:bCs/>
          <w:i/>
          <w:iCs/>
        </w:rPr>
        <w:t>Advancing the Development of Emotional Proficiencies in Teens</w:t>
      </w:r>
      <w:r>
        <w:rPr>
          <w:bCs/>
          <w:i/>
          <w:iCs/>
        </w:rPr>
        <w:t xml:space="preserve">. </w:t>
      </w:r>
      <w:r>
        <w:rPr>
          <w:b/>
        </w:rPr>
        <w:t xml:space="preserve">June 2021-present. </w:t>
      </w:r>
      <w:r>
        <w:rPr>
          <w:bCs/>
          <w:i/>
          <w:iCs/>
        </w:rPr>
        <w:t>School of Family Life, Brigham Young University.</w:t>
      </w:r>
    </w:p>
    <w:p w14:paraId="753B12CD" w14:textId="77777777" w:rsidR="00F21F92" w:rsidRDefault="00F21F92" w:rsidP="00F21F92">
      <w:pPr>
        <w:pStyle w:val="NoSpacing"/>
        <w:ind w:left="360" w:hanging="360"/>
        <w:rPr>
          <w:b/>
        </w:rPr>
      </w:pPr>
    </w:p>
    <w:p w14:paraId="04F4AD23" w14:textId="0DF1183A" w:rsidR="00F21F92" w:rsidRDefault="00F21F92" w:rsidP="00F21F92">
      <w:pPr>
        <w:pStyle w:val="NoSpacing"/>
        <w:ind w:left="360" w:hanging="360"/>
        <w:rPr>
          <w:b/>
        </w:rPr>
      </w:pPr>
      <w:r>
        <w:rPr>
          <w:b/>
        </w:rPr>
        <w:t xml:space="preserve">Principle Investigator, </w:t>
      </w:r>
      <w:r>
        <w:rPr>
          <w:bCs/>
          <w:i/>
          <w:iCs/>
        </w:rPr>
        <w:t xml:space="preserve">Project MEDIA: Children Growing Up in a Digital Age. </w:t>
      </w:r>
      <w:r>
        <w:rPr>
          <w:b/>
        </w:rPr>
        <w:t xml:space="preserve">June 2021- </w:t>
      </w:r>
    </w:p>
    <w:p w14:paraId="6C2F348D" w14:textId="42105E1C" w:rsidR="00F21F92" w:rsidRPr="00F21F92" w:rsidRDefault="00F21F92" w:rsidP="00F21F92">
      <w:pPr>
        <w:pStyle w:val="NoSpacing"/>
        <w:ind w:left="360"/>
        <w:rPr>
          <w:bCs/>
          <w:i/>
          <w:iCs/>
        </w:rPr>
      </w:pPr>
      <w:r>
        <w:rPr>
          <w:b/>
        </w:rPr>
        <w:t xml:space="preserve">present. </w:t>
      </w:r>
      <w:r>
        <w:rPr>
          <w:bCs/>
          <w:i/>
          <w:iCs/>
        </w:rPr>
        <w:t>School of Family Life, Brigham Young University.</w:t>
      </w:r>
    </w:p>
    <w:p w14:paraId="1A3C820B" w14:textId="77777777" w:rsidR="00F21F92" w:rsidRDefault="00F21F92" w:rsidP="00A571BE">
      <w:pPr>
        <w:pStyle w:val="NoSpacing"/>
        <w:rPr>
          <w:b/>
        </w:rPr>
      </w:pPr>
    </w:p>
    <w:p w14:paraId="5C2257EC" w14:textId="67636BE6" w:rsidR="00A571BE" w:rsidRDefault="00B40E16" w:rsidP="00A571BE">
      <w:pPr>
        <w:pStyle w:val="NoSpacing"/>
        <w:rPr>
          <w:i/>
        </w:rPr>
      </w:pPr>
      <w:r>
        <w:rPr>
          <w:b/>
        </w:rPr>
        <w:t>Research</w:t>
      </w:r>
      <w:r w:rsidR="00A571BE">
        <w:rPr>
          <w:b/>
        </w:rPr>
        <w:t xml:space="preserve"> </w:t>
      </w:r>
      <w:r w:rsidR="00B8608A">
        <w:rPr>
          <w:b/>
        </w:rPr>
        <w:t>Associate,</w:t>
      </w:r>
      <w:r>
        <w:rPr>
          <w:b/>
        </w:rPr>
        <w:t xml:space="preserve"> </w:t>
      </w:r>
      <w:r>
        <w:rPr>
          <w:i/>
        </w:rPr>
        <w:t xml:space="preserve">Kindness in Development (KID) Project, </w:t>
      </w:r>
      <w:r w:rsidR="00A571BE" w:rsidRPr="000E099B">
        <w:rPr>
          <w:b/>
          <w:color w:val="000000"/>
          <w:kern w:val="20"/>
        </w:rPr>
        <w:t>Aug 2018-present</w:t>
      </w:r>
      <w:r w:rsidR="000E099B">
        <w:rPr>
          <w:b/>
          <w:color w:val="000000"/>
          <w:kern w:val="20"/>
        </w:rPr>
        <w:t>.</w:t>
      </w:r>
    </w:p>
    <w:p w14:paraId="587B5B12" w14:textId="77777777" w:rsidR="00B40E16" w:rsidRPr="000E099B" w:rsidRDefault="00B40E16" w:rsidP="000E099B">
      <w:pPr>
        <w:pStyle w:val="NoSpacing"/>
        <w:ind w:left="360"/>
        <w:rPr>
          <w:color w:val="000000"/>
          <w:kern w:val="20"/>
        </w:rPr>
      </w:pPr>
      <w:r>
        <w:rPr>
          <w:i/>
        </w:rPr>
        <w:t xml:space="preserve">T. </w:t>
      </w:r>
      <w:r w:rsidRPr="00207B9A">
        <w:rPr>
          <w:i/>
        </w:rPr>
        <w:t xml:space="preserve">Denny Sanford School of Social and Family Dynamics, Arizona State </w:t>
      </w:r>
      <w:r w:rsidRPr="00207B9A">
        <w:rPr>
          <w:i/>
          <w:color w:val="000000"/>
          <w:kern w:val="20"/>
        </w:rPr>
        <w:t>University</w:t>
      </w:r>
      <w:r>
        <w:rPr>
          <w:i/>
          <w:color w:val="000000"/>
          <w:kern w:val="20"/>
        </w:rPr>
        <w:t>,</w:t>
      </w:r>
      <w:r>
        <w:rPr>
          <w:color w:val="000000"/>
          <w:kern w:val="20"/>
        </w:rPr>
        <w:t xml:space="preserve"> </w:t>
      </w:r>
      <w:proofErr w:type="gramStart"/>
      <w:r w:rsidR="00A571BE" w:rsidRPr="00A571BE">
        <w:rPr>
          <w:i/>
          <w:color w:val="000000"/>
          <w:kern w:val="20"/>
        </w:rPr>
        <w:t>P.Is</w:t>
      </w:r>
      <w:proofErr w:type="gramEnd"/>
      <w:r w:rsidR="00A571BE" w:rsidRPr="00A571BE">
        <w:rPr>
          <w:i/>
          <w:color w:val="000000"/>
          <w:kern w:val="20"/>
        </w:rPr>
        <w:t>: Drs. Tracy Spinrad, Gustavo Carlo, Debbie Liable, &amp; Nancy Eisenberg</w:t>
      </w:r>
      <w:r w:rsidR="00A571BE">
        <w:rPr>
          <w:color w:val="000000"/>
          <w:kern w:val="20"/>
        </w:rPr>
        <w:t xml:space="preserve"> </w:t>
      </w:r>
      <w:r>
        <w:rPr>
          <w:color w:val="000000"/>
          <w:kern w:val="20"/>
        </w:rPr>
        <w:t xml:space="preserve">Responsibilities include analyzing data, </w:t>
      </w:r>
      <w:r w:rsidR="00A571BE">
        <w:rPr>
          <w:color w:val="000000"/>
          <w:kern w:val="20"/>
        </w:rPr>
        <w:t xml:space="preserve">collaborating on </w:t>
      </w:r>
      <w:r>
        <w:rPr>
          <w:color w:val="000000"/>
          <w:kern w:val="20"/>
        </w:rPr>
        <w:t>grant</w:t>
      </w:r>
      <w:r w:rsidR="00A571BE">
        <w:rPr>
          <w:color w:val="000000"/>
          <w:kern w:val="20"/>
        </w:rPr>
        <w:t>s</w:t>
      </w:r>
      <w:r>
        <w:rPr>
          <w:color w:val="000000"/>
          <w:kern w:val="20"/>
        </w:rPr>
        <w:t xml:space="preserve"> and manuscript</w:t>
      </w:r>
      <w:r w:rsidR="00A571BE">
        <w:rPr>
          <w:color w:val="000000"/>
          <w:kern w:val="20"/>
        </w:rPr>
        <w:t>s</w:t>
      </w:r>
      <w:r>
        <w:rPr>
          <w:color w:val="000000"/>
          <w:kern w:val="20"/>
        </w:rPr>
        <w:t xml:space="preserve">, and </w:t>
      </w:r>
      <w:r w:rsidR="00A571BE">
        <w:rPr>
          <w:color w:val="000000"/>
          <w:kern w:val="20"/>
        </w:rPr>
        <w:t xml:space="preserve">ensuring </w:t>
      </w:r>
      <w:r>
        <w:rPr>
          <w:color w:val="000000"/>
          <w:kern w:val="20"/>
        </w:rPr>
        <w:t>participant retention in an ongoing project assessing the development and socialization of ingroup racial bias in young children</w:t>
      </w:r>
      <w:r w:rsidR="005F5C34">
        <w:rPr>
          <w:color w:val="000000"/>
          <w:kern w:val="20"/>
        </w:rPr>
        <w:t>’s</w:t>
      </w:r>
      <w:r>
        <w:rPr>
          <w:color w:val="000000"/>
          <w:kern w:val="20"/>
        </w:rPr>
        <w:t xml:space="preserve"> empathy</w:t>
      </w:r>
      <w:r w:rsidR="005F5C34">
        <w:rPr>
          <w:color w:val="000000"/>
          <w:kern w:val="20"/>
        </w:rPr>
        <w:t xml:space="preserve"> and prosocial behavior</w:t>
      </w:r>
      <w:r>
        <w:rPr>
          <w:color w:val="000000"/>
          <w:kern w:val="20"/>
        </w:rPr>
        <w:t>.</w:t>
      </w:r>
      <w:r w:rsidR="005F5C34">
        <w:rPr>
          <w:color w:val="000000"/>
          <w:kern w:val="20"/>
        </w:rPr>
        <w:t xml:space="preserve"> </w:t>
      </w:r>
    </w:p>
    <w:p w14:paraId="3A0FF5F2" w14:textId="77777777" w:rsidR="00B40E16" w:rsidRDefault="00B40E16" w:rsidP="00207B9A">
      <w:pPr>
        <w:pStyle w:val="NoSpacing"/>
        <w:ind w:firstLine="720"/>
        <w:rPr>
          <w:b/>
        </w:rPr>
      </w:pPr>
    </w:p>
    <w:p w14:paraId="43E41D12" w14:textId="77777777" w:rsidR="000E099B" w:rsidRDefault="001F3D27" w:rsidP="000E099B">
      <w:pPr>
        <w:pStyle w:val="NoSpacing"/>
        <w:rPr>
          <w:i/>
        </w:rPr>
      </w:pPr>
      <w:r>
        <w:rPr>
          <w:b/>
        </w:rPr>
        <w:t>Research</w:t>
      </w:r>
      <w:r w:rsidR="00E22E6C">
        <w:rPr>
          <w:b/>
        </w:rPr>
        <w:t xml:space="preserve"> Ass</w:t>
      </w:r>
      <w:r w:rsidR="000E099B">
        <w:rPr>
          <w:b/>
        </w:rPr>
        <w:t>ociate</w:t>
      </w:r>
      <w:r w:rsidR="00E22E6C">
        <w:rPr>
          <w:b/>
        </w:rPr>
        <w:t xml:space="preserve">, </w:t>
      </w:r>
      <w:r w:rsidR="00207B9A" w:rsidRPr="00207B9A">
        <w:rPr>
          <w:i/>
        </w:rPr>
        <w:t xml:space="preserve">Center for the Advanced Study and Practice of Hope, T. Denny Sanford </w:t>
      </w:r>
    </w:p>
    <w:p w14:paraId="3B48A127" w14:textId="77777777" w:rsidR="00E22E6C" w:rsidRPr="000E099B" w:rsidRDefault="00207B9A" w:rsidP="000E099B">
      <w:pPr>
        <w:pStyle w:val="NoSpacing"/>
        <w:ind w:left="360"/>
        <w:rPr>
          <w:i/>
        </w:rPr>
      </w:pPr>
      <w:r w:rsidRPr="00207B9A">
        <w:rPr>
          <w:i/>
        </w:rPr>
        <w:t xml:space="preserve">School of Social and Family Dynamics, Arizona State </w:t>
      </w:r>
      <w:r w:rsidRPr="00207B9A">
        <w:rPr>
          <w:i/>
          <w:color w:val="000000"/>
          <w:kern w:val="20"/>
        </w:rPr>
        <w:t>University</w:t>
      </w:r>
      <w:r>
        <w:rPr>
          <w:i/>
          <w:color w:val="000000"/>
          <w:kern w:val="20"/>
        </w:rPr>
        <w:t xml:space="preserve">, </w:t>
      </w:r>
      <w:r w:rsidRPr="000E099B">
        <w:rPr>
          <w:b/>
          <w:bCs/>
          <w:color w:val="000000"/>
          <w:kern w:val="20"/>
        </w:rPr>
        <w:t>Aug 2018-present.</w:t>
      </w:r>
      <w:r w:rsidRPr="00F371D8">
        <w:rPr>
          <w:color w:val="000000"/>
          <w:kern w:val="20"/>
        </w:rPr>
        <w:t xml:space="preserve"> </w:t>
      </w:r>
      <w:r w:rsidR="00B710D7">
        <w:rPr>
          <w:color w:val="000000"/>
          <w:kern w:val="20"/>
        </w:rPr>
        <w:t>Responsibilities include</w:t>
      </w:r>
      <w:r>
        <w:rPr>
          <w:color w:val="000000"/>
          <w:kern w:val="20"/>
        </w:rPr>
        <w:t xml:space="preserve"> ongoing </w:t>
      </w:r>
      <w:r w:rsidR="00B710D7">
        <w:rPr>
          <w:color w:val="000000"/>
          <w:kern w:val="20"/>
        </w:rPr>
        <w:t>empirical investigation of</w:t>
      </w:r>
      <w:r>
        <w:rPr>
          <w:color w:val="000000"/>
          <w:kern w:val="20"/>
        </w:rPr>
        <w:t xml:space="preserve"> the development, perpetuation, and outcomes associated with</w:t>
      </w:r>
      <w:r w:rsidR="00EA3DCB">
        <w:rPr>
          <w:color w:val="000000"/>
          <w:kern w:val="20"/>
        </w:rPr>
        <w:t xml:space="preserve"> child and youth</w:t>
      </w:r>
      <w:r>
        <w:rPr>
          <w:color w:val="000000"/>
          <w:kern w:val="20"/>
        </w:rPr>
        <w:t xml:space="preserve"> hope across middle childhood, adolescence, and emerging adulthood. </w:t>
      </w:r>
      <w:r w:rsidR="00B710D7">
        <w:rPr>
          <w:color w:val="000000"/>
          <w:kern w:val="20"/>
        </w:rPr>
        <w:t>We p</w:t>
      </w:r>
      <w:r>
        <w:rPr>
          <w:color w:val="000000"/>
          <w:kern w:val="20"/>
        </w:rPr>
        <w:t>artner with</w:t>
      </w:r>
      <w:r w:rsidR="009F2388">
        <w:rPr>
          <w:color w:val="000000"/>
          <w:kern w:val="20"/>
        </w:rPr>
        <w:t xml:space="preserve"> local</w:t>
      </w:r>
      <w:r>
        <w:rPr>
          <w:color w:val="000000"/>
          <w:kern w:val="20"/>
        </w:rPr>
        <w:t xml:space="preserve"> </w:t>
      </w:r>
      <w:r w:rsidR="001F3D27">
        <w:rPr>
          <w:color w:val="000000"/>
          <w:kern w:val="20"/>
        </w:rPr>
        <w:t>school, juvenile justice, and community organization</w:t>
      </w:r>
      <w:r w:rsidR="00B710D7">
        <w:rPr>
          <w:color w:val="000000"/>
          <w:kern w:val="20"/>
        </w:rPr>
        <w:t>s through the</w:t>
      </w:r>
      <w:r>
        <w:rPr>
          <w:color w:val="000000"/>
          <w:kern w:val="20"/>
        </w:rPr>
        <w:t xml:space="preserve"> </w:t>
      </w:r>
      <w:r w:rsidRPr="00F223DD">
        <w:rPr>
          <w:i/>
          <w:iCs/>
          <w:color w:val="000000"/>
          <w:kern w:val="20"/>
        </w:rPr>
        <w:t>Kids at Hope</w:t>
      </w:r>
      <w:r w:rsidR="00F223DD">
        <w:rPr>
          <w:i/>
          <w:iCs/>
          <w:color w:val="000000"/>
          <w:kern w:val="20"/>
        </w:rPr>
        <w:t xml:space="preserve"> (KAH)</w:t>
      </w:r>
      <w:r w:rsidR="00B710D7">
        <w:rPr>
          <w:color w:val="000000"/>
          <w:kern w:val="20"/>
        </w:rPr>
        <w:t xml:space="preserve"> organization. I</w:t>
      </w:r>
      <w:r>
        <w:rPr>
          <w:color w:val="000000"/>
          <w:kern w:val="20"/>
        </w:rPr>
        <w:t xml:space="preserve"> provide</w:t>
      </w:r>
      <w:r w:rsidR="00EA3DCB">
        <w:rPr>
          <w:color w:val="000000"/>
          <w:kern w:val="20"/>
        </w:rPr>
        <w:t xml:space="preserve"> support at the annual Hope Master’s Institute conference for researchers and practitioners. I also conduct</w:t>
      </w:r>
      <w:r>
        <w:rPr>
          <w:color w:val="000000"/>
          <w:kern w:val="20"/>
        </w:rPr>
        <w:t xml:space="preserve"> data analysis</w:t>
      </w:r>
      <w:r w:rsidR="00117008">
        <w:rPr>
          <w:color w:val="000000"/>
          <w:kern w:val="20"/>
        </w:rPr>
        <w:t xml:space="preserve"> and am involved in program evaluation on </w:t>
      </w:r>
      <w:r w:rsidR="00B710D7">
        <w:rPr>
          <w:color w:val="000000"/>
          <w:kern w:val="20"/>
        </w:rPr>
        <w:t>the</w:t>
      </w:r>
      <w:r w:rsidR="00F223DD">
        <w:rPr>
          <w:color w:val="000000"/>
          <w:kern w:val="20"/>
        </w:rPr>
        <w:t xml:space="preserve"> </w:t>
      </w:r>
      <w:r w:rsidR="00F223DD">
        <w:rPr>
          <w:i/>
          <w:iCs/>
          <w:color w:val="000000"/>
          <w:kern w:val="20"/>
        </w:rPr>
        <w:t>KAH</w:t>
      </w:r>
      <w:r w:rsidR="001F3D27">
        <w:rPr>
          <w:color w:val="000000"/>
          <w:kern w:val="20"/>
        </w:rPr>
        <w:t xml:space="preserve"> </w:t>
      </w:r>
      <w:r w:rsidR="001F3D27" w:rsidRPr="009F2388">
        <w:rPr>
          <w:i/>
          <w:color w:val="000000"/>
          <w:kern w:val="20"/>
        </w:rPr>
        <w:t>Hope Analytics</w:t>
      </w:r>
      <w:r w:rsidR="009F2388">
        <w:rPr>
          <w:color w:val="000000"/>
          <w:kern w:val="20"/>
        </w:rPr>
        <w:t xml:space="preserve"> team</w:t>
      </w:r>
      <w:r w:rsidR="001F3D27">
        <w:rPr>
          <w:color w:val="000000"/>
          <w:kern w:val="20"/>
        </w:rPr>
        <w:t>.</w:t>
      </w:r>
      <w:r>
        <w:rPr>
          <w:color w:val="000000"/>
          <w:kern w:val="20"/>
        </w:rPr>
        <w:t xml:space="preserve"> </w:t>
      </w:r>
      <w:r w:rsidR="005F5C34">
        <w:rPr>
          <w:color w:val="000000"/>
          <w:kern w:val="20"/>
        </w:rPr>
        <w:t xml:space="preserve">P.I.s: Drs. Richard </w:t>
      </w:r>
      <w:proofErr w:type="spellStart"/>
      <w:r w:rsidR="005F5C34">
        <w:rPr>
          <w:color w:val="000000"/>
          <w:kern w:val="20"/>
        </w:rPr>
        <w:t>Fabes</w:t>
      </w:r>
      <w:proofErr w:type="spellEnd"/>
      <w:r w:rsidR="005F5C34">
        <w:rPr>
          <w:color w:val="000000"/>
          <w:kern w:val="20"/>
        </w:rPr>
        <w:t xml:space="preserve"> &amp; Crystal Bryce</w:t>
      </w:r>
    </w:p>
    <w:p w14:paraId="5630AD66" w14:textId="77777777" w:rsidR="000E099B" w:rsidRDefault="000E099B" w:rsidP="00117008">
      <w:pPr>
        <w:tabs>
          <w:tab w:val="left" w:pos="1680"/>
        </w:tabs>
        <w:autoSpaceDE w:val="0"/>
        <w:autoSpaceDN w:val="0"/>
        <w:adjustRightInd w:val="0"/>
        <w:rPr>
          <w:b/>
          <w:color w:val="000000"/>
          <w:kern w:val="20"/>
        </w:rPr>
      </w:pPr>
    </w:p>
    <w:p w14:paraId="0D568265" w14:textId="77777777" w:rsidR="000E099B" w:rsidRPr="00DF2BF7" w:rsidRDefault="00117008" w:rsidP="000E099B">
      <w:pPr>
        <w:tabs>
          <w:tab w:val="left" w:pos="1680"/>
        </w:tabs>
        <w:autoSpaceDE w:val="0"/>
        <w:autoSpaceDN w:val="0"/>
        <w:adjustRightInd w:val="0"/>
        <w:rPr>
          <w:iCs/>
          <w:color w:val="000000"/>
          <w:kern w:val="20"/>
        </w:rPr>
      </w:pPr>
      <w:r w:rsidRPr="00F371D8">
        <w:rPr>
          <w:b/>
          <w:color w:val="000000"/>
          <w:kern w:val="20"/>
        </w:rPr>
        <w:t xml:space="preserve">Research </w:t>
      </w:r>
      <w:r>
        <w:rPr>
          <w:b/>
          <w:color w:val="000000"/>
          <w:kern w:val="20"/>
        </w:rPr>
        <w:t>Assistant</w:t>
      </w:r>
      <w:r w:rsidRPr="00F371D8">
        <w:rPr>
          <w:color w:val="000000"/>
          <w:kern w:val="20"/>
        </w:rPr>
        <w:t>,</w:t>
      </w:r>
      <w:r w:rsidRPr="00AA3FEE">
        <w:rPr>
          <w:color w:val="000000"/>
          <w:kern w:val="20"/>
        </w:rPr>
        <w:t xml:space="preserve"> </w:t>
      </w:r>
      <w:r w:rsidRPr="00AA3FEE">
        <w:rPr>
          <w:i/>
          <w:color w:val="000000"/>
          <w:kern w:val="20"/>
        </w:rPr>
        <w:t>Dr.</w:t>
      </w:r>
      <w:r>
        <w:rPr>
          <w:i/>
          <w:color w:val="000000"/>
          <w:kern w:val="20"/>
        </w:rPr>
        <w:t xml:space="preserve"> Laura </w:t>
      </w:r>
      <w:r w:rsidR="00776D99">
        <w:rPr>
          <w:i/>
          <w:color w:val="000000"/>
          <w:kern w:val="20"/>
        </w:rPr>
        <w:t xml:space="preserve">Padilla- </w:t>
      </w:r>
      <w:r>
        <w:rPr>
          <w:i/>
          <w:color w:val="000000"/>
          <w:kern w:val="20"/>
        </w:rPr>
        <w:t xml:space="preserve">Walker, BYU School of Family Life, </w:t>
      </w:r>
      <w:r w:rsidRPr="00DF2BF7">
        <w:rPr>
          <w:iCs/>
          <w:color w:val="000000"/>
          <w:kern w:val="20"/>
        </w:rPr>
        <w:t>Aug</w:t>
      </w:r>
      <w:r w:rsidR="000119B5" w:rsidRPr="00DF2BF7">
        <w:rPr>
          <w:iCs/>
          <w:color w:val="000000"/>
          <w:kern w:val="20"/>
        </w:rPr>
        <w:t>ust</w:t>
      </w:r>
      <w:r w:rsidR="000E099B" w:rsidRPr="00DF2BF7">
        <w:rPr>
          <w:iCs/>
          <w:color w:val="000000"/>
          <w:kern w:val="20"/>
        </w:rPr>
        <w:t xml:space="preserve"> </w:t>
      </w:r>
      <w:r w:rsidRPr="00DF2BF7">
        <w:rPr>
          <w:iCs/>
          <w:color w:val="000000"/>
          <w:kern w:val="20"/>
        </w:rPr>
        <w:t>2010</w:t>
      </w:r>
      <w:r w:rsidR="000119B5" w:rsidRPr="00DF2BF7">
        <w:rPr>
          <w:iCs/>
          <w:color w:val="000000"/>
          <w:kern w:val="20"/>
        </w:rPr>
        <w:t xml:space="preserve">- </w:t>
      </w:r>
    </w:p>
    <w:p w14:paraId="13947426" w14:textId="77777777" w:rsidR="00117008" w:rsidRPr="00117008" w:rsidRDefault="00117008" w:rsidP="000E099B">
      <w:pPr>
        <w:tabs>
          <w:tab w:val="left" w:pos="1680"/>
        </w:tabs>
        <w:autoSpaceDE w:val="0"/>
        <w:autoSpaceDN w:val="0"/>
        <w:adjustRightInd w:val="0"/>
        <w:ind w:left="360"/>
        <w:rPr>
          <w:color w:val="000000"/>
          <w:kern w:val="20"/>
        </w:rPr>
      </w:pPr>
      <w:r w:rsidRPr="00DF2BF7">
        <w:rPr>
          <w:iCs/>
          <w:color w:val="000000"/>
          <w:kern w:val="20"/>
        </w:rPr>
        <w:t>Aug</w:t>
      </w:r>
      <w:r w:rsidR="000119B5" w:rsidRPr="00DF2BF7">
        <w:rPr>
          <w:iCs/>
          <w:color w:val="000000"/>
          <w:kern w:val="20"/>
        </w:rPr>
        <w:t>ust</w:t>
      </w:r>
      <w:r w:rsidRPr="00DF2BF7">
        <w:rPr>
          <w:iCs/>
          <w:color w:val="000000"/>
          <w:kern w:val="20"/>
        </w:rPr>
        <w:t xml:space="preserve"> 2012.</w:t>
      </w:r>
      <w:r w:rsidR="00776D99">
        <w:rPr>
          <w:color w:val="000000"/>
          <w:kern w:val="20"/>
        </w:rPr>
        <w:t xml:space="preserve"> </w:t>
      </w:r>
      <w:r>
        <w:rPr>
          <w:color w:val="000000"/>
          <w:kern w:val="20"/>
        </w:rPr>
        <w:t>Conducted ongoing work with various research project</w:t>
      </w:r>
      <w:r w:rsidR="000E099B">
        <w:rPr>
          <w:color w:val="000000"/>
          <w:kern w:val="20"/>
        </w:rPr>
        <w:t xml:space="preserve"> </w:t>
      </w:r>
      <w:r>
        <w:rPr>
          <w:color w:val="000000"/>
          <w:kern w:val="20"/>
        </w:rPr>
        <w:t xml:space="preserve">including the </w:t>
      </w:r>
      <w:r w:rsidRPr="00E77A16">
        <w:rPr>
          <w:i/>
          <w:color w:val="000000"/>
          <w:kern w:val="20"/>
        </w:rPr>
        <w:t>Flourishing Families Project</w:t>
      </w:r>
      <w:r>
        <w:rPr>
          <w:color w:val="000000"/>
          <w:kern w:val="20"/>
        </w:rPr>
        <w:t xml:space="preserve"> and </w:t>
      </w:r>
      <w:r w:rsidRPr="00E77A16">
        <w:rPr>
          <w:i/>
          <w:color w:val="000000"/>
          <w:kern w:val="20"/>
        </w:rPr>
        <w:t>Project READY</w:t>
      </w:r>
      <w:r>
        <w:rPr>
          <w:color w:val="000000"/>
          <w:kern w:val="20"/>
        </w:rPr>
        <w:t xml:space="preserve"> investigating adolescent,</w:t>
      </w:r>
      <w:r w:rsidR="00776D99">
        <w:rPr>
          <w:color w:val="000000"/>
          <w:kern w:val="20"/>
        </w:rPr>
        <w:t xml:space="preserve"> </w:t>
      </w:r>
      <w:r>
        <w:rPr>
          <w:color w:val="000000"/>
          <w:kern w:val="20"/>
        </w:rPr>
        <w:t>emerging adult, and parent development.</w:t>
      </w:r>
      <w:r w:rsidR="00776D99">
        <w:rPr>
          <w:color w:val="000000"/>
          <w:kern w:val="20"/>
        </w:rPr>
        <w:t xml:space="preserve"> Responsibilities included data </w:t>
      </w:r>
      <w:r>
        <w:rPr>
          <w:color w:val="000000"/>
          <w:kern w:val="20"/>
        </w:rPr>
        <w:t>management, topical research, manuscript preparation, development, and</w:t>
      </w:r>
      <w:r w:rsidR="000E099B">
        <w:rPr>
          <w:color w:val="000000"/>
          <w:kern w:val="20"/>
        </w:rPr>
        <w:t xml:space="preserve"> </w:t>
      </w:r>
      <w:r>
        <w:rPr>
          <w:color w:val="000000"/>
          <w:kern w:val="20"/>
        </w:rPr>
        <w:t>review.</w:t>
      </w:r>
    </w:p>
    <w:p w14:paraId="61829076" w14:textId="77777777" w:rsidR="00117008" w:rsidRDefault="00117008" w:rsidP="000E099B">
      <w:pPr>
        <w:pStyle w:val="NoSpacing"/>
        <w:ind w:left="360"/>
        <w:rPr>
          <w:b/>
          <w:smallCaps/>
          <w:kern w:val="20"/>
        </w:rPr>
      </w:pPr>
    </w:p>
    <w:p w14:paraId="449E233C" w14:textId="77777777" w:rsidR="000E099B" w:rsidRDefault="00412E2C" w:rsidP="000E099B">
      <w:pPr>
        <w:autoSpaceDE w:val="0"/>
        <w:autoSpaceDN w:val="0"/>
        <w:adjustRightInd w:val="0"/>
        <w:rPr>
          <w:i/>
          <w:color w:val="000000"/>
          <w:kern w:val="20"/>
        </w:rPr>
      </w:pPr>
      <w:r w:rsidRPr="00E77A16">
        <w:rPr>
          <w:b/>
          <w:color w:val="000000"/>
          <w:kern w:val="20"/>
        </w:rPr>
        <w:t>Certified Observational Coder</w:t>
      </w:r>
      <w:r>
        <w:rPr>
          <w:color w:val="000000"/>
          <w:kern w:val="20"/>
        </w:rPr>
        <w:t>,</w:t>
      </w:r>
      <w:r w:rsidRPr="00E77A16">
        <w:rPr>
          <w:i/>
          <w:color w:val="000000"/>
          <w:kern w:val="20"/>
        </w:rPr>
        <w:t xml:space="preserve"> </w:t>
      </w:r>
      <w:r>
        <w:rPr>
          <w:i/>
          <w:color w:val="000000"/>
          <w:kern w:val="20"/>
        </w:rPr>
        <w:t xml:space="preserve">BYU </w:t>
      </w:r>
      <w:r w:rsidRPr="00E77A16">
        <w:rPr>
          <w:i/>
          <w:color w:val="000000"/>
          <w:kern w:val="20"/>
        </w:rPr>
        <w:t>School of Fa</w:t>
      </w:r>
      <w:r>
        <w:rPr>
          <w:i/>
          <w:color w:val="000000"/>
          <w:kern w:val="20"/>
        </w:rPr>
        <w:t xml:space="preserve">mily Life, </w:t>
      </w:r>
      <w:r w:rsidRPr="00ED7B59">
        <w:rPr>
          <w:iCs/>
          <w:color w:val="000000"/>
          <w:kern w:val="20"/>
        </w:rPr>
        <w:t>Aug</w:t>
      </w:r>
      <w:r w:rsidR="000119B5" w:rsidRPr="00ED7B59">
        <w:rPr>
          <w:iCs/>
          <w:color w:val="000000"/>
          <w:kern w:val="20"/>
        </w:rPr>
        <w:t>ust</w:t>
      </w:r>
      <w:r w:rsidRPr="00ED7B59">
        <w:rPr>
          <w:iCs/>
          <w:color w:val="000000"/>
          <w:kern w:val="20"/>
        </w:rPr>
        <w:t xml:space="preserve"> 2009</w:t>
      </w:r>
      <w:r w:rsidRPr="000119B5">
        <w:rPr>
          <w:iCs/>
          <w:color w:val="000000"/>
          <w:kern w:val="20"/>
        </w:rPr>
        <w:t>.</w:t>
      </w:r>
      <w:r>
        <w:rPr>
          <w:color w:val="000000"/>
          <w:kern w:val="20"/>
        </w:rPr>
        <w:t xml:space="preserve"> I learned </w:t>
      </w:r>
      <w:r>
        <w:rPr>
          <w:i/>
          <w:color w:val="000000"/>
          <w:kern w:val="20"/>
        </w:rPr>
        <w:t>t</w:t>
      </w:r>
      <w:r w:rsidRPr="00ED7A36">
        <w:rPr>
          <w:i/>
          <w:color w:val="000000"/>
          <w:kern w:val="20"/>
        </w:rPr>
        <w:t xml:space="preserve">he Iowa </w:t>
      </w:r>
    </w:p>
    <w:p w14:paraId="57DD59F6" w14:textId="77777777" w:rsidR="00412E2C" w:rsidRPr="000E099B" w:rsidRDefault="00412E2C" w:rsidP="000E099B">
      <w:pPr>
        <w:autoSpaceDE w:val="0"/>
        <w:autoSpaceDN w:val="0"/>
        <w:adjustRightInd w:val="0"/>
        <w:ind w:left="360"/>
        <w:rPr>
          <w:i/>
          <w:color w:val="000000"/>
          <w:kern w:val="20"/>
        </w:rPr>
      </w:pPr>
      <w:r w:rsidRPr="00ED7A36">
        <w:rPr>
          <w:i/>
          <w:color w:val="000000"/>
          <w:kern w:val="20"/>
        </w:rPr>
        <w:t>Family Interaction Rating Scales</w:t>
      </w:r>
      <w:r>
        <w:rPr>
          <w:color w:val="000000"/>
          <w:kern w:val="20"/>
        </w:rPr>
        <w:t xml:space="preserve"> (5</w:t>
      </w:r>
      <w:r w:rsidRPr="00ED7A36">
        <w:rPr>
          <w:color w:val="000000"/>
          <w:kern w:val="20"/>
          <w:vertAlign w:val="superscript"/>
        </w:rPr>
        <w:t>th</w:t>
      </w:r>
      <w:r>
        <w:rPr>
          <w:color w:val="000000"/>
          <w:kern w:val="20"/>
        </w:rPr>
        <w:t xml:space="preserve"> Revision) as adapted from the </w:t>
      </w:r>
      <w:r w:rsidRPr="00ED7A36">
        <w:rPr>
          <w:i/>
          <w:color w:val="000000"/>
          <w:kern w:val="20"/>
        </w:rPr>
        <w:t>Global Coding Scale;</w:t>
      </w:r>
      <w:r>
        <w:rPr>
          <w:color w:val="000000"/>
          <w:kern w:val="20"/>
        </w:rPr>
        <w:t xml:space="preserve"> I used rating scales to observe and code video recordings of family interaction for the ongoing Flourishing Families Project. I engaged in reliability exercises as well as assessments of internal validity to ensure coding was accurate for further study and investigation.</w:t>
      </w:r>
    </w:p>
    <w:p w14:paraId="2BA226A1" w14:textId="77777777" w:rsidR="00412E2C" w:rsidRDefault="00412E2C" w:rsidP="00207B9A">
      <w:pPr>
        <w:pStyle w:val="NoSpacing"/>
        <w:rPr>
          <w:b/>
          <w:smallCaps/>
          <w:kern w:val="20"/>
        </w:rPr>
      </w:pPr>
    </w:p>
    <w:p w14:paraId="07B5C905" w14:textId="77777777" w:rsidR="00117008" w:rsidRDefault="00304104" w:rsidP="00304104">
      <w:pPr>
        <w:pStyle w:val="NoSpacing"/>
        <w:rPr>
          <w:b/>
        </w:rPr>
      </w:pPr>
      <w:r>
        <w:rPr>
          <w:b/>
          <w:i/>
          <w:iCs/>
          <w:smallCaps/>
          <w:kern w:val="20"/>
          <w:sz w:val="28"/>
          <w:szCs w:val="28"/>
        </w:rPr>
        <w:t>Teaching Experience</w:t>
      </w:r>
    </w:p>
    <w:p w14:paraId="17AD93B2" w14:textId="77777777" w:rsidR="00304104" w:rsidRDefault="00304104" w:rsidP="00B01960">
      <w:pPr>
        <w:pStyle w:val="NoSpacing"/>
        <w:rPr>
          <w:b/>
        </w:rPr>
      </w:pPr>
    </w:p>
    <w:p w14:paraId="0FD2606F" w14:textId="2C0629FD" w:rsidR="00842591" w:rsidRPr="00842591" w:rsidRDefault="00842591" w:rsidP="00842591">
      <w:pPr>
        <w:pStyle w:val="NoSpacing"/>
        <w:ind w:left="360" w:hanging="360"/>
        <w:rPr>
          <w:bCs/>
        </w:rPr>
      </w:pPr>
      <w:bookmarkStart w:id="6" w:name="_Hlk90570945"/>
      <w:r>
        <w:rPr>
          <w:b/>
        </w:rPr>
        <w:t>Guest Lecture,</w:t>
      </w:r>
      <w:r>
        <w:rPr>
          <w:bCs/>
          <w:i/>
          <w:iCs/>
        </w:rPr>
        <w:t xml:space="preserve"> Brigham Young University, SFL 290: Research Methods, </w:t>
      </w:r>
      <w:r>
        <w:rPr>
          <w:bCs/>
        </w:rPr>
        <w:t>November 2021. Lecture Title: “Race and Ethnicity in Social Science Research.”</w:t>
      </w:r>
    </w:p>
    <w:bookmarkEnd w:id="6"/>
    <w:p w14:paraId="2FA0C710" w14:textId="77777777" w:rsidR="00842591" w:rsidRDefault="00842591" w:rsidP="00B01960">
      <w:pPr>
        <w:pStyle w:val="NoSpacing"/>
        <w:rPr>
          <w:b/>
        </w:rPr>
      </w:pPr>
    </w:p>
    <w:p w14:paraId="53ACF992" w14:textId="518253B6" w:rsidR="00B01960" w:rsidRDefault="00B710D7" w:rsidP="00B01960">
      <w:pPr>
        <w:pStyle w:val="NoSpacing"/>
        <w:rPr>
          <w:i/>
        </w:rPr>
      </w:pPr>
      <w:r>
        <w:rPr>
          <w:b/>
        </w:rPr>
        <w:t xml:space="preserve">Teaching </w:t>
      </w:r>
      <w:r w:rsidR="007C3A03">
        <w:rPr>
          <w:b/>
        </w:rPr>
        <w:t>Associate</w:t>
      </w:r>
      <w:r>
        <w:rPr>
          <w:b/>
        </w:rPr>
        <w:t>,</w:t>
      </w:r>
      <w:r>
        <w:t xml:space="preserve"> </w:t>
      </w:r>
      <w:r w:rsidRPr="001F3D27">
        <w:rPr>
          <w:i/>
        </w:rPr>
        <w:t xml:space="preserve">Dr. Carlos Valiente, Arizona State University, FHD 232: Family </w:t>
      </w:r>
    </w:p>
    <w:p w14:paraId="608DD510" w14:textId="77777777" w:rsidR="00B710D7" w:rsidRPr="00B01960" w:rsidRDefault="00B710D7" w:rsidP="00B01960">
      <w:pPr>
        <w:pStyle w:val="NoSpacing"/>
        <w:ind w:left="360"/>
        <w:rPr>
          <w:i/>
        </w:rPr>
      </w:pPr>
      <w:r w:rsidRPr="001F3D27">
        <w:rPr>
          <w:i/>
        </w:rPr>
        <w:t>Process</w:t>
      </w:r>
      <w:r>
        <w:t>, Aug</w:t>
      </w:r>
      <w:r w:rsidR="000119B5">
        <w:t>ust</w:t>
      </w:r>
      <w:r>
        <w:t xml:space="preserve"> 2018-May 2019. Responsibilities included designing assignments, creating rubrics, grading assignments, and facilitating discussions between students in classroom and online contexts. Responsibilities also included management of the online platform (Blackboard/Canvas) for each class.</w:t>
      </w:r>
    </w:p>
    <w:p w14:paraId="0DE4B5B7" w14:textId="77777777" w:rsidR="00B01960" w:rsidRDefault="00B01960" w:rsidP="00B01960">
      <w:pPr>
        <w:tabs>
          <w:tab w:val="left" w:pos="1680"/>
        </w:tabs>
        <w:autoSpaceDE w:val="0"/>
        <w:autoSpaceDN w:val="0"/>
        <w:adjustRightInd w:val="0"/>
        <w:ind w:left="360"/>
        <w:rPr>
          <w:b/>
          <w:color w:val="000000"/>
          <w:kern w:val="20"/>
        </w:rPr>
      </w:pPr>
    </w:p>
    <w:p w14:paraId="6CE22D1E" w14:textId="77777777" w:rsidR="00B01960" w:rsidRDefault="00E62AB4" w:rsidP="00B01960">
      <w:pPr>
        <w:tabs>
          <w:tab w:val="left" w:pos="1680"/>
        </w:tabs>
        <w:autoSpaceDE w:val="0"/>
        <w:autoSpaceDN w:val="0"/>
        <w:adjustRightInd w:val="0"/>
        <w:rPr>
          <w:color w:val="000000"/>
          <w:kern w:val="20"/>
        </w:rPr>
      </w:pPr>
      <w:r>
        <w:rPr>
          <w:b/>
          <w:color w:val="000000"/>
          <w:kern w:val="20"/>
        </w:rPr>
        <w:t>Instructor</w:t>
      </w:r>
      <w:r w:rsidR="006541FB">
        <w:rPr>
          <w:b/>
          <w:color w:val="000000"/>
          <w:kern w:val="20"/>
        </w:rPr>
        <w:t>,</w:t>
      </w:r>
      <w:r>
        <w:rPr>
          <w:b/>
          <w:color w:val="000000"/>
          <w:kern w:val="20"/>
        </w:rPr>
        <w:t xml:space="preserve"> </w:t>
      </w:r>
      <w:r w:rsidR="00117008">
        <w:rPr>
          <w:i/>
          <w:color w:val="000000"/>
          <w:kern w:val="20"/>
        </w:rPr>
        <w:t>Brigham Young University-Idaho Online Instruction,</w:t>
      </w:r>
      <w:r w:rsidR="00117008">
        <w:rPr>
          <w:color w:val="000000"/>
          <w:kern w:val="20"/>
        </w:rPr>
        <w:t xml:space="preserve"> Jan 2014-Aug</w:t>
      </w:r>
      <w:r w:rsidR="000119B5">
        <w:rPr>
          <w:color w:val="000000"/>
          <w:kern w:val="20"/>
        </w:rPr>
        <w:t>ust</w:t>
      </w:r>
      <w:r w:rsidR="00117008">
        <w:rPr>
          <w:color w:val="000000"/>
          <w:kern w:val="20"/>
        </w:rPr>
        <w:t xml:space="preserve"> 2016</w:t>
      </w:r>
      <w:r w:rsidR="00B01960">
        <w:rPr>
          <w:color w:val="000000"/>
          <w:kern w:val="20"/>
        </w:rPr>
        <w:t xml:space="preserve">. </w:t>
      </w:r>
      <w:r w:rsidR="00117008">
        <w:rPr>
          <w:color w:val="000000"/>
          <w:kern w:val="20"/>
        </w:rPr>
        <w:t xml:space="preserve">Taught </w:t>
      </w:r>
    </w:p>
    <w:p w14:paraId="565A5E92" w14:textId="77777777" w:rsidR="00117008" w:rsidRPr="00541013" w:rsidRDefault="00117008" w:rsidP="00B01960">
      <w:pPr>
        <w:tabs>
          <w:tab w:val="left" w:pos="1680"/>
        </w:tabs>
        <w:autoSpaceDE w:val="0"/>
        <w:autoSpaceDN w:val="0"/>
        <w:adjustRightInd w:val="0"/>
        <w:ind w:left="360"/>
        <w:rPr>
          <w:i/>
          <w:iCs/>
          <w:color w:val="000000"/>
          <w:kern w:val="20"/>
        </w:rPr>
      </w:pPr>
      <w:r>
        <w:rPr>
          <w:color w:val="000000"/>
          <w:kern w:val="20"/>
        </w:rPr>
        <w:t xml:space="preserve">FAML 160: Family Relations online. Instructing responsibilities included daily interaction with students through </w:t>
      </w:r>
      <w:r w:rsidR="00412E2C">
        <w:rPr>
          <w:color w:val="000000"/>
          <w:kern w:val="20"/>
        </w:rPr>
        <w:t>c</w:t>
      </w:r>
      <w:r w:rsidR="00776D99">
        <w:rPr>
          <w:color w:val="000000"/>
          <w:kern w:val="20"/>
        </w:rPr>
        <w:t xml:space="preserve">urriculum dissemination, online </w:t>
      </w:r>
      <w:proofErr w:type="gramStart"/>
      <w:r w:rsidR="00B01960">
        <w:rPr>
          <w:color w:val="000000"/>
          <w:kern w:val="20"/>
        </w:rPr>
        <w:t>d</w:t>
      </w:r>
      <w:r>
        <w:rPr>
          <w:color w:val="000000"/>
          <w:kern w:val="20"/>
        </w:rPr>
        <w:t>iscussion</w:t>
      </w:r>
      <w:r w:rsidR="00412E2C">
        <w:rPr>
          <w:color w:val="000000"/>
          <w:kern w:val="20"/>
        </w:rPr>
        <w:t>s</w:t>
      </w:r>
      <w:proofErr w:type="gramEnd"/>
      <w:r>
        <w:rPr>
          <w:color w:val="000000"/>
          <w:kern w:val="20"/>
        </w:rPr>
        <w:t xml:space="preserve"> and evaluation.</w:t>
      </w:r>
    </w:p>
    <w:p w14:paraId="66204FF1" w14:textId="77777777" w:rsidR="00B01960" w:rsidRDefault="00B01960" w:rsidP="00B01960">
      <w:pPr>
        <w:tabs>
          <w:tab w:val="left" w:pos="1680"/>
        </w:tabs>
        <w:autoSpaceDE w:val="0"/>
        <w:autoSpaceDN w:val="0"/>
        <w:adjustRightInd w:val="0"/>
        <w:ind w:left="360"/>
        <w:rPr>
          <w:b/>
          <w:color w:val="000000"/>
          <w:kern w:val="20"/>
        </w:rPr>
      </w:pPr>
    </w:p>
    <w:p w14:paraId="39A03708" w14:textId="77777777" w:rsidR="00B01960" w:rsidRDefault="00E62AB4" w:rsidP="00B01960">
      <w:pPr>
        <w:tabs>
          <w:tab w:val="left" w:pos="1680"/>
        </w:tabs>
        <w:autoSpaceDE w:val="0"/>
        <w:autoSpaceDN w:val="0"/>
        <w:adjustRightInd w:val="0"/>
        <w:rPr>
          <w:color w:val="000000"/>
          <w:kern w:val="20"/>
        </w:rPr>
      </w:pPr>
      <w:r>
        <w:rPr>
          <w:b/>
          <w:color w:val="000000"/>
          <w:kern w:val="20"/>
        </w:rPr>
        <w:t>Teaching Group Leader (TGL)</w:t>
      </w:r>
      <w:r w:rsidR="006541FB">
        <w:rPr>
          <w:b/>
          <w:color w:val="000000"/>
          <w:kern w:val="20"/>
        </w:rPr>
        <w:t>,</w:t>
      </w:r>
      <w:r>
        <w:rPr>
          <w:b/>
          <w:color w:val="000000"/>
          <w:kern w:val="20"/>
        </w:rPr>
        <w:t xml:space="preserve"> </w:t>
      </w:r>
      <w:r w:rsidR="00412E2C">
        <w:rPr>
          <w:i/>
          <w:color w:val="000000"/>
          <w:kern w:val="20"/>
        </w:rPr>
        <w:t>Brigham Young Univ</w:t>
      </w:r>
      <w:r w:rsidR="00776D99">
        <w:rPr>
          <w:i/>
          <w:color w:val="000000"/>
          <w:kern w:val="20"/>
        </w:rPr>
        <w:t>ersity-Idaho Online Instruction</w:t>
      </w:r>
      <w:r w:rsidR="00776D99">
        <w:rPr>
          <w:color w:val="000000"/>
          <w:kern w:val="20"/>
        </w:rPr>
        <w:t xml:space="preserve">                  </w:t>
      </w:r>
    </w:p>
    <w:p w14:paraId="4EBF790D" w14:textId="77777777" w:rsidR="00117008" w:rsidRPr="00412E2C" w:rsidRDefault="00412E2C" w:rsidP="00B01960">
      <w:pPr>
        <w:tabs>
          <w:tab w:val="left" w:pos="1680"/>
        </w:tabs>
        <w:autoSpaceDE w:val="0"/>
        <w:autoSpaceDN w:val="0"/>
        <w:adjustRightInd w:val="0"/>
        <w:ind w:left="360"/>
        <w:rPr>
          <w:color w:val="000000"/>
          <w:kern w:val="20"/>
        </w:rPr>
      </w:pPr>
      <w:r>
        <w:rPr>
          <w:color w:val="000000"/>
          <w:kern w:val="20"/>
        </w:rPr>
        <w:t>Aug</w:t>
      </w:r>
      <w:r w:rsidR="000119B5">
        <w:rPr>
          <w:color w:val="000000"/>
          <w:kern w:val="20"/>
        </w:rPr>
        <w:t>ust</w:t>
      </w:r>
      <w:r>
        <w:rPr>
          <w:color w:val="000000"/>
          <w:kern w:val="20"/>
        </w:rPr>
        <w:t xml:space="preserve"> 2015-Apr</w:t>
      </w:r>
      <w:r w:rsidR="000119B5">
        <w:rPr>
          <w:color w:val="000000"/>
          <w:kern w:val="20"/>
        </w:rPr>
        <w:t>il</w:t>
      </w:r>
      <w:r>
        <w:rPr>
          <w:color w:val="000000"/>
          <w:kern w:val="20"/>
        </w:rPr>
        <w:t xml:space="preserve"> 2016.</w:t>
      </w:r>
      <w:r w:rsidR="00ED7B59">
        <w:rPr>
          <w:color w:val="000000"/>
          <w:kern w:val="20"/>
        </w:rPr>
        <w:t xml:space="preserve"> </w:t>
      </w:r>
      <w:r w:rsidR="00117008">
        <w:rPr>
          <w:color w:val="000000"/>
          <w:kern w:val="20"/>
        </w:rPr>
        <w:t>TGL</w:t>
      </w:r>
      <w:r>
        <w:rPr>
          <w:color w:val="000000"/>
          <w:kern w:val="20"/>
        </w:rPr>
        <w:t xml:space="preserve"> </w:t>
      </w:r>
      <w:r w:rsidR="00117008">
        <w:rPr>
          <w:color w:val="000000"/>
          <w:kern w:val="20"/>
        </w:rPr>
        <w:t xml:space="preserve">responsibilities included supervision of online </w:t>
      </w:r>
      <w:r w:rsidR="00B01960">
        <w:rPr>
          <w:color w:val="000000"/>
          <w:kern w:val="20"/>
        </w:rPr>
        <w:t xml:space="preserve">instructors </w:t>
      </w:r>
      <w:r>
        <w:rPr>
          <w:color w:val="000000"/>
          <w:kern w:val="20"/>
        </w:rPr>
        <w:t>(ranged from 6-10 teachers teaching F</w:t>
      </w:r>
      <w:r w:rsidR="000119B5">
        <w:rPr>
          <w:color w:val="000000"/>
          <w:kern w:val="20"/>
        </w:rPr>
        <w:t>amily Relations</w:t>
      </w:r>
      <w:r>
        <w:rPr>
          <w:color w:val="000000"/>
          <w:kern w:val="20"/>
        </w:rPr>
        <w:t>)</w:t>
      </w:r>
      <w:r w:rsidR="00117008">
        <w:rPr>
          <w:color w:val="000000"/>
          <w:kern w:val="20"/>
        </w:rPr>
        <w:t xml:space="preserve"> in the Family</w:t>
      </w:r>
      <w:r w:rsidR="00B01960">
        <w:rPr>
          <w:color w:val="000000"/>
          <w:kern w:val="20"/>
        </w:rPr>
        <w:t xml:space="preserve"> </w:t>
      </w:r>
      <w:r w:rsidR="00117008">
        <w:rPr>
          <w:color w:val="000000"/>
          <w:kern w:val="20"/>
        </w:rPr>
        <w:t>Studies</w:t>
      </w:r>
      <w:r w:rsidR="00B01960">
        <w:rPr>
          <w:color w:val="000000"/>
          <w:kern w:val="20"/>
        </w:rPr>
        <w:t xml:space="preserve"> </w:t>
      </w:r>
      <w:r w:rsidR="00117008">
        <w:rPr>
          <w:color w:val="000000"/>
          <w:kern w:val="20"/>
        </w:rPr>
        <w:t>department through</w:t>
      </w:r>
      <w:r w:rsidR="00B01960">
        <w:rPr>
          <w:color w:val="000000"/>
          <w:kern w:val="20"/>
        </w:rPr>
        <w:t xml:space="preserve"> </w:t>
      </w:r>
      <w:r w:rsidR="00117008">
        <w:rPr>
          <w:color w:val="000000"/>
          <w:kern w:val="20"/>
        </w:rPr>
        <w:t>evaluation</w:t>
      </w:r>
      <w:r>
        <w:rPr>
          <w:color w:val="000000"/>
          <w:kern w:val="20"/>
        </w:rPr>
        <w:t>, monthly trainings, and person</w:t>
      </w:r>
      <w:r w:rsidR="00B01960">
        <w:rPr>
          <w:color w:val="000000"/>
          <w:kern w:val="20"/>
        </w:rPr>
        <w:t xml:space="preserve">al </w:t>
      </w:r>
      <w:r w:rsidR="00117008">
        <w:rPr>
          <w:color w:val="000000"/>
          <w:kern w:val="20"/>
        </w:rPr>
        <w:t>interaction.</w:t>
      </w:r>
    </w:p>
    <w:p w14:paraId="2DBF0D7D" w14:textId="77777777" w:rsidR="00117008" w:rsidRDefault="00117008" w:rsidP="00B01960">
      <w:pPr>
        <w:tabs>
          <w:tab w:val="left" w:pos="1680"/>
        </w:tabs>
        <w:autoSpaceDE w:val="0"/>
        <w:autoSpaceDN w:val="0"/>
        <w:adjustRightInd w:val="0"/>
        <w:ind w:left="360"/>
        <w:rPr>
          <w:b/>
          <w:color w:val="000000"/>
          <w:kern w:val="20"/>
        </w:rPr>
      </w:pPr>
    </w:p>
    <w:p w14:paraId="7BC47D84" w14:textId="77777777" w:rsidR="00B01960" w:rsidRDefault="00E62AB4" w:rsidP="00B01960">
      <w:pPr>
        <w:tabs>
          <w:tab w:val="left" w:pos="1680"/>
        </w:tabs>
        <w:autoSpaceDE w:val="0"/>
        <w:autoSpaceDN w:val="0"/>
        <w:adjustRightInd w:val="0"/>
        <w:rPr>
          <w:i/>
          <w:color w:val="000000"/>
          <w:kern w:val="20"/>
        </w:rPr>
      </w:pPr>
      <w:r>
        <w:rPr>
          <w:b/>
          <w:color w:val="000000"/>
          <w:kern w:val="20"/>
        </w:rPr>
        <w:t>Online Curriculum Representative</w:t>
      </w:r>
      <w:r w:rsidR="00811C35">
        <w:rPr>
          <w:b/>
          <w:color w:val="000000"/>
          <w:kern w:val="20"/>
        </w:rPr>
        <w:t xml:space="preserve"> </w:t>
      </w:r>
      <w:r>
        <w:rPr>
          <w:b/>
          <w:color w:val="000000"/>
          <w:kern w:val="20"/>
        </w:rPr>
        <w:t>(OCR),</w:t>
      </w:r>
      <w:r w:rsidR="00372829">
        <w:rPr>
          <w:color w:val="000000"/>
          <w:kern w:val="20"/>
        </w:rPr>
        <w:t xml:space="preserve"> </w:t>
      </w:r>
      <w:r>
        <w:rPr>
          <w:i/>
          <w:color w:val="000000"/>
          <w:kern w:val="20"/>
        </w:rPr>
        <w:t>Brigham Young University-</w:t>
      </w:r>
      <w:r w:rsidR="00823BD9">
        <w:rPr>
          <w:i/>
          <w:color w:val="000000"/>
          <w:kern w:val="20"/>
        </w:rPr>
        <w:t>Idaho</w:t>
      </w:r>
      <w:r>
        <w:rPr>
          <w:i/>
          <w:color w:val="000000"/>
          <w:kern w:val="20"/>
        </w:rPr>
        <w:t xml:space="preserve"> Onli</w:t>
      </w:r>
      <w:r w:rsidR="00B01960">
        <w:rPr>
          <w:i/>
          <w:color w:val="000000"/>
          <w:kern w:val="20"/>
        </w:rPr>
        <w:t xml:space="preserve">ne </w:t>
      </w:r>
    </w:p>
    <w:p w14:paraId="094DAAD0" w14:textId="77777777" w:rsidR="00372829" w:rsidRPr="00B01960" w:rsidRDefault="00823BD9" w:rsidP="00B01960">
      <w:pPr>
        <w:tabs>
          <w:tab w:val="left" w:pos="1680"/>
        </w:tabs>
        <w:autoSpaceDE w:val="0"/>
        <w:autoSpaceDN w:val="0"/>
        <w:adjustRightInd w:val="0"/>
        <w:ind w:left="360"/>
        <w:rPr>
          <w:i/>
          <w:color w:val="000000"/>
          <w:kern w:val="20"/>
        </w:rPr>
      </w:pPr>
      <w:r>
        <w:rPr>
          <w:i/>
          <w:color w:val="000000"/>
          <w:kern w:val="20"/>
        </w:rPr>
        <w:t>Instruction</w:t>
      </w:r>
      <w:r w:rsidR="00E62AB4">
        <w:rPr>
          <w:i/>
          <w:color w:val="000000"/>
          <w:kern w:val="20"/>
        </w:rPr>
        <w:t>,</w:t>
      </w:r>
      <w:r w:rsidR="00412E2C">
        <w:rPr>
          <w:color w:val="000000"/>
          <w:kern w:val="20"/>
        </w:rPr>
        <w:t xml:space="preserve"> Jan 2016</w:t>
      </w:r>
      <w:r w:rsidR="00743739">
        <w:rPr>
          <w:color w:val="000000"/>
          <w:kern w:val="20"/>
        </w:rPr>
        <w:t>-Aug 2016</w:t>
      </w:r>
      <w:r w:rsidR="00E62AB4">
        <w:rPr>
          <w:color w:val="000000"/>
          <w:kern w:val="20"/>
        </w:rPr>
        <w:t>.</w:t>
      </w:r>
      <w:r w:rsidR="00811C35">
        <w:rPr>
          <w:b/>
          <w:color w:val="000000"/>
          <w:kern w:val="20"/>
        </w:rPr>
        <w:t xml:space="preserve"> </w:t>
      </w:r>
      <w:r w:rsidR="00B710D7">
        <w:rPr>
          <w:color w:val="000000"/>
          <w:kern w:val="20"/>
        </w:rPr>
        <w:t>OCR responsibilities</w:t>
      </w:r>
      <w:r w:rsidR="00412E2C">
        <w:rPr>
          <w:color w:val="000000"/>
          <w:kern w:val="20"/>
        </w:rPr>
        <w:t xml:space="preserve"> </w:t>
      </w:r>
      <w:r w:rsidR="00B710D7">
        <w:rPr>
          <w:color w:val="000000"/>
          <w:kern w:val="20"/>
        </w:rPr>
        <w:t>included</w:t>
      </w:r>
      <w:r w:rsidR="00511708">
        <w:rPr>
          <w:color w:val="000000"/>
          <w:kern w:val="20"/>
        </w:rPr>
        <w:t xml:space="preserve"> </w:t>
      </w:r>
      <w:r w:rsidR="00B710D7">
        <w:rPr>
          <w:color w:val="000000"/>
          <w:kern w:val="20"/>
        </w:rPr>
        <w:t>d</w:t>
      </w:r>
      <w:r w:rsidR="00511708">
        <w:rPr>
          <w:color w:val="000000"/>
          <w:kern w:val="20"/>
        </w:rPr>
        <w:t>evelop</w:t>
      </w:r>
      <w:r w:rsidR="00B710D7">
        <w:rPr>
          <w:color w:val="000000"/>
          <w:kern w:val="20"/>
        </w:rPr>
        <w:t>ment of</w:t>
      </w:r>
      <w:r w:rsidR="00511708">
        <w:rPr>
          <w:color w:val="000000"/>
          <w:kern w:val="20"/>
        </w:rPr>
        <w:t xml:space="preserve"> new </w:t>
      </w:r>
      <w:r w:rsidR="00B710D7">
        <w:rPr>
          <w:color w:val="000000"/>
          <w:kern w:val="20"/>
        </w:rPr>
        <w:t>curriculum</w:t>
      </w:r>
      <w:r w:rsidR="00511708">
        <w:rPr>
          <w:color w:val="000000"/>
          <w:kern w:val="20"/>
        </w:rPr>
        <w:t xml:space="preserve"> </w:t>
      </w:r>
      <w:r w:rsidR="00B710D7">
        <w:rPr>
          <w:color w:val="000000"/>
          <w:kern w:val="20"/>
        </w:rPr>
        <w:t xml:space="preserve">and assignments </w:t>
      </w:r>
      <w:r w:rsidR="00E62AB4">
        <w:rPr>
          <w:color w:val="000000"/>
          <w:kern w:val="20"/>
        </w:rPr>
        <w:t xml:space="preserve">for </w:t>
      </w:r>
      <w:r w:rsidR="000119B5">
        <w:rPr>
          <w:color w:val="000000"/>
          <w:kern w:val="20"/>
        </w:rPr>
        <w:t>Family Relations</w:t>
      </w:r>
      <w:r w:rsidR="00B710D7">
        <w:rPr>
          <w:color w:val="000000"/>
          <w:kern w:val="20"/>
        </w:rPr>
        <w:t>.</w:t>
      </w:r>
      <w:r w:rsidR="00E62AB4">
        <w:rPr>
          <w:color w:val="000000"/>
          <w:kern w:val="20"/>
        </w:rPr>
        <w:t xml:space="preserve"> </w:t>
      </w:r>
    </w:p>
    <w:p w14:paraId="6B62F1B3" w14:textId="77777777" w:rsidR="00BA704B" w:rsidRDefault="00BA704B" w:rsidP="00B01960">
      <w:pPr>
        <w:autoSpaceDE w:val="0"/>
        <w:autoSpaceDN w:val="0"/>
        <w:adjustRightInd w:val="0"/>
        <w:ind w:left="360"/>
        <w:rPr>
          <w:color w:val="000000"/>
          <w:kern w:val="20"/>
        </w:rPr>
      </w:pPr>
    </w:p>
    <w:p w14:paraId="34BE960D" w14:textId="77777777" w:rsidR="00B01960" w:rsidRDefault="00BA704B" w:rsidP="00B01960">
      <w:pPr>
        <w:autoSpaceDE w:val="0"/>
        <w:autoSpaceDN w:val="0"/>
        <w:adjustRightInd w:val="0"/>
        <w:rPr>
          <w:color w:val="000000"/>
          <w:kern w:val="20"/>
        </w:rPr>
      </w:pPr>
      <w:r w:rsidRPr="00BA704B">
        <w:rPr>
          <w:b/>
          <w:color w:val="000000"/>
          <w:kern w:val="20"/>
        </w:rPr>
        <w:t>Instructor</w:t>
      </w:r>
      <w:r w:rsidRPr="006541FB">
        <w:rPr>
          <w:b/>
          <w:bCs/>
          <w:color w:val="000000"/>
          <w:kern w:val="20"/>
        </w:rPr>
        <w:t xml:space="preserve">, </w:t>
      </w:r>
      <w:r w:rsidR="00372829" w:rsidRPr="00E62AB4">
        <w:rPr>
          <w:i/>
          <w:color w:val="000000"/>
          <w:kern w:val="20"/>
        </w:rPr>
        <w:t>Brigham Young University</w:t>
      </w:r>
      <w:r w:rsidR="00372829">
        <w:rPr>
          <w:color w:val="000000"/>
          <w:kern w:val="20"/>
        </w:rPr>
        <w:t>, Jan</w:t>
      </w:r>
      <w:r>
        <w:rPr>
          <w:color w:val="000000"/>
          <w:kern w:val="20"/>
        </w:rPr>
        <w:t xml:space="preserve"> 2012</w:t>
      </w:r>
      <w:r w:rsidR="00372829">
        <w:rPr>
          <w:color w:val="000000"/>
          <w:kern w:val="20"/>
        </w:rPr>
        <w:t>- April 2012</w:t>
      </w:r>
      <w:r>
        <w:rPr>
          <w:color w:val="000000"/>
          <w:kern w:val="20"/>
        </w:rPr>
        <w:t>.</w:t>
      </w:r>
      <w:r w:rsidR="00EA3DCB">
        <w:rPr>
          <w:color w:val="000000"/>
          <w:kern w:val="20"/>
        </w:rPr>
        <w:t xml:space="preserve"> I t</w:t>
      </w:r>
      <w:r w:rsidR="00E337D3">
        <w:rPr>
          <w:color w:val="000000"/>
          <w:kern w:val="20"/>
        </w:rPr>
        <w:t>aught</w:t>
      </w:r>
      <w:r>
        <w:rPr>
          <w:color w:val="000000"/>
          <w:kern w:val="20"/>
        </w:rPr>
        <w:t xml:space="preserve"> SFL 240: Parenti</w:t>
      </w:r>
      <w:r w:rsidR="00372829">
        <w:rPr>
          <w:color w:val="000000"/>
          <w:kern w:val="20"/>
        </w:rPr>
        <w:t xml:space="preserve">ng and </w:t>
      </w:r>
    </w:p>
    <w:p w14:paraId="60272A71" w14:textId="77777777" w:rsidR="006079F6" w:rsidRDefault="00372829" w:rsidP="00B01960">
      <w:pPr>
        <w:autoSpaceDE w:val="0"/>
        <w:autoSpaceDN w:val="0"/>
        <w:adjustRightInd w:val="0"/>
        <w:ind w:left="360"/>
        <w:rPr>
          <w:color w:val="000000"/>
          <w:kern w:val="20"/>
        </w:rPr>
      </w:pPr>
      <w:r>
        <w:rPr>
          <w:color w:val="000000"/>
          <w:kern w:val="20"/>
        </w:rPr>
        <w:t>Child Guidance to</w:t>
      </w:r>
      <w:r w:rsidR="00E337D3">
        <w:rPr>
          <w:color w:val="000000"/>
          <w:kern w:val="20"/>
        </w:rPr>
        <w:t xml:space="preserve"> </w:t>
      </w:r>
      <w:r w:rsidR="00BA704B">
        <w:rPr>
          <w:color w:val="000000"/>
          <w:kern w:val="20"/>
        </w:rPr>
        <w:t xml:space="preserve">undergraduate students. </w:t>
      </w:r>
      <w:r w:rsidR="00EA3DCB">
        <w:rPr>
          <w:bCs/>
          <w:color w:val="000000"/>
          <w:kern w:val="20"/>
        </w:rPr>
        <w:t>I p</w:t>
      </w:r>
      <w:r w:rsidR="00E337D3">
        <w:rPr>
          <w:bCs/>
          <w:color w:val="000000"/>
          <w:kern w:val="20"/>
        </w:rPr>
        <w:t xml:space="preserve">repared lectures </w:t>
      </w:r>
      <w:r w:rsidR="00161565">
        <w:rPr>
          <w:bCs/>
          <w:color w:val="000000"/>
          <w:kern w:val="20"/>
        </w:rPr>
        <w:t>on child development and</w:t>
      </w:r>
      <w:r w:rsidR="00E337D3">
        <w:rPr>
          <w:bCs/>
          <w:color w:val="000000"/>
          <w:kern w:val="20"/>
        </w:rPr>
        <w:t xml:space="preserve"> other topics related to parenting and/or teaching young children and adolescence.</w:t>
      </w:r>
      <w:r>
        <w:rPr>
          <w:bCs/>
          <w:color w:val="000000"/>
          <w:kern w:val="20"/>
        </w:rPr>
        <w:t xml:space="preserve"> </w:t>
      </w:r>
      <w:r w:rsidR="00B710D7">
        <w:rPr>
          <w:bCs/>
          <w:color w:val="000000"/>
          <w:kern w:val="20"/>
        </w:rPr>
        <w:t>R</w:t>
      </w:r>
      <w:r w:rsidR="00BA704B">
        <w:rPr>
          <w:color w:val="000000"/>
          <w:kern w:val="20"/>
        </w:rPr>
        <w:t>esponsibilities include</w:t>
      </w:r>
      <w:r w:rsidR="00E337D3">
        <w:rPr>
          <w:color w:val="000000"/>
          <w:kern w:val="20"/>
        </w:rPr>
        <w:t>d lecturing</w:t>
      </w:r>
      <w:r w:rsidR="00BA704B">
        <w:rPr>
          <w:color w:val="000000"/>
          <w:kern w:val="20"/>
        </w:rPr>
        <w:t>, mentoring, and assessing student performance</w:t>
      </w:r>
      <w:r w:rsidR="00412E2C">
        <w:rPr>
          <w:color w:val="000000"/>
          <w:kern w:val="20"/>
        </w:rPr>
        <w:t xml:space="preserve"> through exams, papers, and application assignments</w:t>
      </w:r>
      <w:r w:rsidR="00BA704B">
        <w:rPr>
          <w:color w:val="000000"/>
          <w:kern w:val="20"/>
        </w:rPr>
        <w:t xml:space="preserve">. </w:t>
      </w:r>
      <w:r w:rsidR="00E77A16">
        <w:rPr>
          <w:color w:val="000000"/>
          <w:kern w:val="20"/>
        </w:rPr>
        <w:t xml:space="preserve"> </w:t>
      </w:r>
    </w:p>
    <w:p w14:paraId="02F2C34E" w14:textId="77777777" w:rsidR="00A905CA" w:rsidRPr="006079F6" w:rsidRDefault="00A905CA" w:rsidP="006079F6">
      <w:pPr>
        <w:rPr>
          <w:bCs/>
          <w:smallCaps/>
          <w:kern w:val="20"/>
        </w:rPr>
      </w:pPr>
    </w:p>
    <w:p w14:paraId="08D49549" w14:textId="77777777" w:rsidR="00F00FEA" w:rsidRPr="00DF2BF7" w:rsidRDefault="00F00FEA" w:rsidP="00ED7A36">
      <w:pPr>
        <w:rPr>
          <w:b/>
          <w:i/>
          <w:iCs/>
          <w:smallCaps/>
          <w:kern w:val="20"/>
          <w:sz w:val="28"/>
        </w:rPr>
      </w:pPr>
      <w:r w:rsidRPr="00304104">
        <w:rPr>
          <w:b/>
          <w:i/>
          <w:iCs/>
          <w:smallCaps/>
          <w:kern w:val="20"/>
          <w:sz w:val="28"/>
        </w:rPr>
        <w:t>Service</w:t>
      </w:r>
    </w:p>
    <w:p w14:paraId="2946EA23" w14:textId="77777777" w:rsidR="004B23F4" w:rsidRPr="00DF2BF7" w:rsidRDefault="00F00FEA" w:rsidP="00DF2BF7">
      <w:pPr>
        <w:pStyle w:val="NoSpacing"/>
        <w:ind w:firstLine="360"/>
        <w:rPr>
          <w:bCs/>
        </w:rPr>
      </w:pPr>
      <w:r w:rsidRPr="00DF2BF7">
        <w:rPr>
          <w:bCs/>
        </w:rPr>
        <w:t>Ad Hoc</w:t>
      </w:r>
      <w:r w:rsidR="007C3A03" w:rsidRPr="00DF2BF7">
        <w:rPr>
          <w:bCs/>
        </w:rPr>
        <w:t xml:space="preserve"> Journal Peer-</w:t>
      </w:r>
      <w:r w:rsidRPr="00DF2BF7">
        <w:rPr>
          <w:bCs/>
        </w:rPr>
        <w:t>Review</w:t>
      </w:r>
      <w:r w:rsidR="004B23F4" w:rsidRPr="00DF2BF7">
        <w:rPr>
          <w:bCs/>
        </w:rPr>
        <w:t>er</w:t>
      </w:r>
    </w:p>
    <w:p w14:paraId="384535E1" w14:textId="77777777" w:rsidR="00B01960" w:rsidRDefault="00F00FEA" w:rsidP="00B01960">
      <w:pPr>
        <w:pStyle w:val="NoSpacing"/>
        <w:rPr>
          <w:i/>
        </w:rPr>
      </w:pPr>
      <w:r w:rsidRPr="003F2214">
        <w:rPr>
          <w:b/>
        </w:rPr>
        <w:t xml:space="preserve"> </w:t>
      </w:r>
      <w:r w:rsidR="00B01960">
        <w:rPr>
          <w:b/>
        </w:rPr>
        <w:tab/>
      </w:r>
      <w:r w:rsidR="00DF2BF7">
        <w:rPr>
          <w:b/>
        </w:rPr>
        <w:tab/>
      </w:r>
      <w:r w:rsidRPr="003F2214">
        <w:rPr>
          <w:i/>
        </w:rPr>
        <w:t>Emerging Adulthood</w:t>
      </w:r>
    </w:p>
    <w:p w14:paraId="42F762DB" w14:textId="77777777" w:rsidR="00B01960" w:rsidRDefault="00F00FEA" w:rsidP="00DF2BF7">
      <w:pPr>
        <w:pStyle w:val="NoSpacing"/>
        <w:ind w:left="360" w:firstLine="360"/>
        <w:rPr>
          <w:i/>
        </w:rPr>
      </w:pPr>
      <w:r w:rsidRPr="003F2214">
        <w:rPr>
          <w:i/>
        </w:rPr>
        <w:t>Journal of Personality and Social Psychology</w:t>
      </w:r>
    </w:p>
    <w:p w14:paraId="3870D2C3" w14:textId="77777777" w:rsidR="00412E2C" w:rsidRPr="00DF2BF7" w:rsidRDefault="00856A17" w:rsidP="00DF2BF7">
      <w:pPr>
        <w:pStyle w:val="NoSpacing"/>
        <w:ind w:left="360" w:firstLine="360"/>
        <w:rPr>
          <w:i/>
        </w:rPr>
      </w:pPr>
      <w:r w:rsidRPr="003F2214">
        <w:rPr>
          <w:i/>
        </w:rPr>
        <w:t>Journal of Research on Adolescence</w:t>
      </w:r>
      <w:r w:rsidR="00F00FEA">
        <w:t xml:space="preserve"> </w:t>
      </w:r>
    </w:p>
    <w:p w14:paraId="1FDD1057" w14:textId="77777777" w:rsidR="007F1893" w:rsidRDefault="007F1893" w:rsidP="00DF2BF7">
      <w:pPr>
        <w:pStyle w:val="NoSpacing"/>
        <w:ind w:firstLine="360"/>
      </w:pPr>
      <w:r w:rsidRPr="00DF2BF7">
        <w:t>Member,</w:t>
      </w:r>
      <w:r>
        <w:t xml:space="preserve"> Graduate Professional Student Association (GPSA), ASU</w:t>
      </w:r>
    </w:p>
    <w:p w14:paraId="624F65D6" w14:textId="77777777" w:rsidR="00DF2BF7" w:rsidRDefault="007F1893" w:rsidP="00DF2BF7">
      <w:pPr>
        <w:pStyle w:val="NoSpacing"/>
        <w:ind w:left="360"/>
      </w:pPr>
      <w:r w:rsidRPr="00DF2BF7">
        <w:t>Member,</w:t>
      </w:r>
      <w:r>
        <w:t xml:space="preserve"> Graduate Student Association (GSA), T. Denny Sanford School of Family and </w:t>
      </w:r>
    </w:p>
    <w:p w14:paraId="3AE1379B" w14:textId="77777777" w:rsidR="00F00FEA" w:rsidRDefault="007F1893" w:rsidP="00DF2BF7">
      <w:pPr>
        <w:pStyle w:val="NoSpacing"/>
        <w:ind w:left="360" w:firstLine="360"/>
      </w:pPr>
      <w:r>
        <w:t xml:space="preserve">Human Dynamics, ASU </w:t>
      </w:r>
      <w:r w:rsidR="00F00FEA">
        <w:t xml:space="preserve"> </w:t>
      </w:r>
    </w:p>
    <w:p w14:paraId="680A4E5D" w14:textId="77777777" w:rsidR="00F00FEA" w:rsidRPr="00B01960" w:rsidRDefault="00F00FEA" w:rsidP="00B01960">
      <w:pPr>
        <w:pStyle w:val="NoSpacing"/>
      </w:pPr>
    </w:p>
    <w:p w14:paraId="534493BD" w14:textId="77777777" w:rsidR="00386E37" w:rsidRPr="00304104" w:rsidRDefault="005E48FC" w:rsidP="003861D1">
      <w:pPr>
        <w:rPr>
          <w:b/>
          <w:i/>
          <w:iCs/>
          <w:smallCaps/>
          <w:kern w:val="20"/>
          <w:sz w:val="28"/>
          <w:szCs w:val="28"/>
        </w:rPr>
      </w:pPr>
      <w:r w:rsidRPr="00304104">
        <w:rPr>
          <w:b/>
          <w:i/>
          <w:iCs/>
          <w:smallCaps/>
          <w:kern w:val="20"/>
          <w:sz w:val="28"/>
          <w:szCs w:val="28"/>
        </w:rPr>
        <w:t>Honors &amp; Awards</w:t>
      </w:r>
    </w:p>
    <w:p w14:paraId="513D52BE" w14:textId="77777777" w:rsidR="000032A7" w:rsidRDefault="000032A7" w:rsidP="000032A7">
      <w:pPr>
        <w:ind w:left="360"/>
      </w:pPr>
      <w:r>
        <w:t xml:space="preserve">2021: </w:t>
      </w:r>
      <w:proofErr w:type="spellStart"/>
      <w:r>
        <w:t>Gastwirth</w:t>
      </w:r>
      <w:proofErr w:type="spellEnd"/>
      <w:r>
        <w:t xml:space="preserve"> Graduate Student Loan Fellowship Program (ASU)</w:t>
      </w:r>
    </w:p>
    <w:p w14:paraId="126A3FE1" w14:textId="77777777" w:rsidR="005E48FC" w:rsidRDefault="005E48FC" w:rsidP="00ED7B59">
      <w:pPr>
        <w:pStyle w:val="NoSpacing"/>
        <w:ind w:firstLine="360"/>
      </w:pPr>
      <w:r>
        <w:t>2020: Institute for Social Science Research 3</w:t>
      </w:r>
      <w:r w:rsidRPr="00C20F08">
        <w:rPr>
          <w:vertAlign w:val="superscript"/>
        </w:rPr>
        <w:t>rd</w:t>
      </w:r>
      <w:r>
        <w:t xml:space="preserve"> Place Poster Winner (ASU) </w:t>
      </w:r>
    </w:p>
    <w:p w14:paraId="1B99B1E4" w14:textId="77777777" w:rsidR="00334BE9" w:rsidRDefault="00334BE9" w:rsidP="00ED7B59">
      <w:pPr>
        <w:pStyle w:val="NoSpacing"/>
        <w:ind w:firstLine="360"/>
      </w:pPr>
      <w:r>
        <w:t>2019</w:t>
      </w:r>
      <w:r w:rsidR="00064E85">
        <w:t>, 2020</w:t>
      </w:r>
      <w:r>
        <w:t>: Graduate Student Association Award (ASU)</w:t>
      </w:r>
    </w:p>
    <w:p w14:paraId="153F998E" w14:textId="77777777" w:rsidR="00064E85" w:rsidRDefault="00064E85" w:rsidP="00ED7B59">
      <w:pPr>
        <w:pStyle w:val="NoSpacing"/>
        <w:ind w:firstLine="360"/>
      </w:pPr>
      <w:r>
        <w:t>2019: Ruth Cowden Summer Research Award (ASU)</w:t>
      </w:r>
    </w:p>
    <w:p w14:paraId="6879E38A" w14:textId="77777777" w:rsidR="005E48FC" w:rsidRDefault="005E48FC" w:rsidP="00ED7B59">
      <w:pPr>
        <w:pStyle w:val="NoSpacing"/>
        <w:ind w:firstLine="360"/>
      </w:pPr>
      <w:r>
        <w:t>2018</w:t>
      </w:r>
      <w:r w:rsidR="00064E85">
        <w:t xml:space="preserve">, </w:t>
      </w:r>
      <w:r>
        <w:t>2</w:t>
      </w:r>
      <w:r w:rsidR="00EB50D1">
        <w:t>019: Graduate and Professional Student Association Travel Award (ASU)</w:t>
      </w:r>
    </w:p>
    <w:p w14:paraId="603C9ED6" w14:textId="77777777" w:rsidR="00064E85" w:rsidRDefault="00064E85" w:rsidP="00ED7B59">
      <w:pPr>
        <w:pStyle w:val="NoSpacing"/>
        <w:ind w:firstLine="360"/>
      </w:pPr>
      <w:r>
        <w:lastRenderedPageBreak/>
        <w:t>2018, 2019, 2020: Ruth Cowden Memorial Scholarship Endowment (ASU)</w:t>
      </w:r>
    </w:p>
    <w:p w14:paraId="1443E4BC" w14:textId="77777777" w:rsidR="005E48FC" w:rsidRDefault="005E48FC" w:rsidP="00ED7B59">
      <w:pPr>
        <w:pStyle w:val="NoSpacing"/>
        <w:ind w:firstLine="360"/>
      </w:pPr>
      <w:r>
        <w:t xml:space="preserve">2011: Mary Lou </w:t>
      </w:r>
      <w:proofErr w:type="spellStart"/>
      <w:r>
        <w:t>Foulton</w:t>
      </w:r>
      <w:proofErr w:type="spellEnd"/>
      <w:r w:rsidR="00386E37">
        <w:t xml:space="preserve"> Student Research Symposium</w:t>
      </w:r>
      <w:r>
        <w:t xml:space="preserve"> 1</w:t>
      </w:r>
      <w:r w:rsidRPr="0019544C">
        <w:rPr>
          <w:vertAlign w:val="superscript"/>
        </w:rPr>
        <w:t>st</w:t>
      </w:r>
      <w:r>
        <w:t xml:space="preserve"> Place Poster Winner (BYU)</w:t>
      </w:r>
    </w:p>
    <w:p w14:paraId="2A78019A" w14:textId="77777777" w:rsidR="005E48FC" w:rsidRDefault="005E48FC" w:rsidP="00ED7B59">
      <w:pPr>
        <w:pStyle w:val="NoSpacing"/>
        <w:ind w:firstLine="360"/>
      </w:pPr>
      <w:r>
        <w:t>2011: Ella Carpenter Jensen Scholarship (BYU Women’s Studies)</w:t>
      </w:r>
    </w:p>
    <w:p w14:paraId="25A64EA9" w14:textId="77777777" w:rsidR="005E48FC" w:rsidRDefault="005E48FC" w:rsidP="00ED7B59">
      <w:pPr>
        <w:pStyle w:val="NoSpacing"/>
        <w:ind w:firstLine="360"/>
      </w:pPr>
      <w:r>
        <w:t>2011: BYU Graduate Student Research Presentation Award (BYU)</w:t>
      </w:r>
    </w:p>
    <w:p w14:paraId="22C69493" w14:textId="77777777" w:rsidR="005E48FC" w:rsidRDefault="005E48FC" w:rsidP="00ED7B59">
      <w:pPr>
        <w:pStyle w:val="NoSpacing"/>
        <w:ind w:firstLine="360"/>
      </w:pPr>
      <w:r>
        <w:t>2011: Graduate Studies Dean’s Award (BYU)</w:t>
      </w:r>
    </w:p>
    <w:p w14:paraId="39C3E8D7" w14:textId="77777777" w:rsidR="005E48FC" w:rsidRDefault="00ED7B59" w:rsidP="00ED7B59">
      <w:pPr>
        <w:pStyle w:val="NoSpacing"/>
        <w:ind w:firstLine="360"/>
      </w:pPr>
      <w:r>
        <w:t>2</w:t>
      </w:r>
      <w:r w:rsidR="005E48FC">
        <w:t>010: School of Family Life Outstanding Scholar (BYU)</w:t>
      </w:r>
      <w:r w:rsidR="005E48FC">
        <w:tab/>
      </w:r>
    </w:p>
    <w:p w14:paraId="19219836" w14:textId="77777777" w:rsidR="005E48FC" w:rsidRDefault="005E48FC" w:rsidP="00ED7A36">
      <w:pPr>
        <w:rPr>
          <w:b/>
          <w:smallCaps/>
          <w:kern w:val="20"/>
        </w:rPr>
      </w:pPr>
    </w:p>
    <w:p w14:paraId="5121F559" w14:textId="77777777" w:rsidR="00304104" w:rsidRPr="00304104" w:rsidRDefault="004B23F4" w:rsidP="00ED7A36">
      <w:pPr>
        <w:rPr>
          <w:b/>
          <w:i/>
          <w:iCs/>
          <w:smallCaps/>
          <w:kern w:val="20"/>
          <w:sz w:val="28"/>
          <w:szCs w:val="28"/>
        </w:rPr>
      </w:pPr>
      <w:r w:rsidRPr="00304104">
        <w:rPr>
          <w:b/>
          <w:i/>
          <w:iCs/>
          <w:smallCaps/>
          <w:kern w:val="20"/>
          <w:sz w:val="28"/>
          <w:szCs w:val="28"/>
        </w:rPr>
        <w:t>Grant funding</w:t>
      </w:r>
    </w:p>
    <w:p w14:paraId="500CBB93" w14:textId="08FA3412" w:rsidR="009B0BD6" w:rsidRDefault="00F21F92" w:rsidP="009C4D1A">
      <w:pPr>
        <w:ind w:left="360"/>
      </w:pPr>
      <w:r>
        <w:t xml:space="preserve">2021: </w:t>
      </w:r>
      <w:bookmarkStart w:id="7" w:name="_Hlk90570723"/>
      <w:r>
        <w:t>Diversity and Inclusion Grant (BYU); $</w:t>
      </w:r>
      <w:r w:rsidR="005328F2">
        <w:t>5</w:t>
      </w:r>
      <w:r>
        <w:t xml:space="preserve">,000 </w:t>
      </w:r>
      <w:r w:rsidRPr="00F21F92">
        <w:rPr>
          <w:b/>
          <w:bCs/>
        </w:rPr>
        <w:t>(</w:t>
      </w:r>
      <w:r w:rsidR="005328F2">
        <w:rPr>
          <w:b/>
          <w:bCs/>
        </w:rPr>
        <w:t>Funded</w:t>
      </w:r>
      <w:r w:rsidRPr="00F21F92">
        <w:rPr>
          <w:b/>
          <w:bCs/>
        </w:rPr>
        <w:t>)</w:t>
      </w:r>
      <w:r>
        <w:t xml:space="preserve">. Parent’s Socialization of </w:t>
      </w:r>
    </w:p>
    <w:p w14:paraId="1D36398A" w14:textId="1384CB00" w:rsidR="00F21F92" w:rsidRDefault="00F21F92" w:rsidP="009B0BD6">
      <w:pPr>
        <w:ind w:left="360" w:firstLine="360"/>
      </w:pPr>
      <w:r>
        <w:t>Children’s Attitudes around Racial and Socioeconomic Inequality.</w:t>
      </w:r>
    </w:p>
    <w:bookmarkEnd w:id="7"/>
    <w:p w14:paraId="62665AF3" w14:textId="4A004E4F" w:rsidR="009B0BD6" w:rsidRDefault="00F21F92" w:rsidP="009C4D1A">
      <w:pPr>
        <w:ind w:left="360"/>
      </w:pPr>
      <w:r>
        <w:t xml:space="preserve">2021: Emmaline Wells Grant (BYU); $25,000 </w:t>
      </w:r>
      <w:r w:rsidRPr="00F21F92">
        <w:rPr>
          <w:b/>
          <w:bCs/>
        </w:rPr>
        <w:t>(</w:t>
      </w:r>
      <w:r w:rsidR="005328F2">
        <w:rPr>
          <w:b/>
          <w:bCs/>
        </w:rPr>
        <w:t>unfunded</w:t>
      </w:r>
      <w:r w:rsidRPr="00F21F92">
        <w:rPr>
          <w:b/>
          <w:bCs/>
        </w:rPr>
        <w:t>)</w:t>
      </w:r>
      <w:r w:rsidR="009B0BD6">
        <w:rPr>
          <w:b/>
          <w:bCs/>
        </w:rPr>
        <w:t xml:space="preserve">. </w:t>
      </w:r>
      <w:r w:rsidR="009B0BD6">
        <w:t xml:space="preserve">Project HIEC: Hope in Early </w:t>
      </w:r>
    </w:p>
    <w:p w14:paraId="50696792" w14:textId="68ED8CE5" w:rsidR="00F21F92" w:rsidRPr="009B0BD6" w:rsidRDefault="009B0BD6" w:rsidP="009B0BD6">
      <w:pPr>
        <w:ind w:left="360" w:firstLine="360"/>
      </w:pPr>
      <w:r>
        <w:t>Childhood.</w:t>
      </w:r>
    </w:p>
    <w:p w14:paraId="35686D73" w14:textId="77777777" w:rsidR="00662576" w:rsidRDefault="00304104" w:rsidP="009C4D1A">
      <w:pPr>
        <w:ind w:left="360"/>
      </w:pPr>
      <w:r>
        <w:t xml:space="preserve">2020: Latino Resilience Enterprise Summer Research Fellowship (ASU); </w:t>
      </w:r>
      <w:r w:rsidR="00662576">
        <w:rPr>
          <w:b/>
          <w:bCs/>
        </w:rPr>
        <w:t xml:space="preserve">(funded) </w:t>
      </w:r>
      <w:r w:rsidRPr="009C4D1A">
        <w:rPr>
          <w:b/>
          <w:bCs/>
        </w:rPr>
        <w:t>$6,300</w:t>
      </w:r>
      <w:r w:rsidR="009C4D1A">
        <w:t xml:space="preserve">. </w:t>
      </w:r>
    </w:p>
    <w:p w14:paraId="2A983014" w14:textId="77777777" w:rsidR="00662576" w:rsidRDefault="00662576" w:rsidP="00662576">
      <w:pPr>
        <w:ind w:left="360" w:firstLine="360"/>
      </w:pPr>
      <w:r>
        <w:t>Grant to</w:t>
      </w:r>
      <w:r w:rsidR="009C4D1A">
        <w:t xml:space="preserve"> study the relations between violence exposure and positive resilience factors </w:t>
      </w:r>
    </w:p>
    <w:p w14:paraId="6F92D568" w14:textId="3F368BA6" w:rsidR="00304104" w:rsidRPr="00662576" w:rsidRDefault="009C4D1A" w:rsidP="00662576">
      <w:pPr>
        <w:ind w:left="360" w:firstLine="360"/>
      </w:pPr>
      <w:r>
        <w:t xml:space="preserve">such as hope in a previously collected sample of 3,500 post-war Colombian youth.  </w:t>
      </w:r>
    </w:p>
    <w:p w14:paraId="1E3F3CC3" w14:textId="2084F874" w:rsidR="009C4D1A" w:rsidRDefault="004B23F4" w:rsidP="00304104">
      <w:pPr>
        <w:pStyle w:val="NoSpacing"/>
        <w:ind w:firstLine="360"/>
      </w:pPr>
      <w:r>
        <w:t xml:space="preserve">2020: GPSA Jumpstart Research Grant (ASU); </w:t>
      </w:r>
      <w:r w:rsidR="00662576" w:rsidRPr="00662576">
        <w:rPr>
          <w:b/>
          <w:bCs/>
        </w:rPr>
        <w:t>(funded)</w:t>
      </w:r>
      <w:r w:rsidR="00662576">
        <w:t xml:space="preserve"> </w:t>
      </w:r>
      <w:r w:rsidRPr="009C4D1A">
        <w:rPr>
          <w:b/>
          <w:bCs/>
        </w:rPr>
        <w:t>$5</w:t>
      </w:r>
      <w:r w:rsidR="00304104" w:rsidRPr="009C4D1A">
        <w:rPr>
          <w:b/>
          <w:bCs/>
        </w:rPr>
        <w:t>0</w:t>
      </w:r>
      <w:r w:rsidRPr="009C4D1A">
        <w:rPr>
          <w:b/>
          <w:bCs/>
        </w:rPr>
        <w:t>0</w:t>
      </w:r>
      <w:r w:rsidR="009C4D1A">
        <w:t xml:space="preserve">. </w:t>
      </w:r>
      <w:r w:rsidR="00662576">
        <w:t>Grant</w:t>
      </w:r>
      <w:r w:rsidR="009C4D1A">
        <w:t xml:space="preserve"> to extend a study of </w:t>
      </w:r>
    </w:p>
    <w:p w14:paraId="60BAB947" w14:textId="2ED9209C" w:rsidR="004B23F4" w:rsidRDefault="009C4D1A" w:rsidP="009C4D1A">
      <w:pPr>
        <w:pStyle w:val="NoSpacing"/>
        <w:ind w:left="720"/>
      </w:pPr>
      <w:r>
        <w:t>hopefulness, empathy, and critical consciousness in ASU students for a fo</w:t>
      </w:r>
      <w:r w:rsidR="0010281D">
        <w:t>u</w:t>
      </w:r>
      <w:r>
        <w:t>rth timepoint of data collection.</w:t>
      </w:r>
    </w:p>
    <w:p w14:paraId="296FEF7D" w14:textId="77777777" w:rsidR="004B23F4" w:rsidRDefault="004B23F4" w:rsidP="00ED7A36">
      <w:pPr>
        <w:rPr>
          <w:b/>
          <w:smallCaps/>
          <w:kern w:val="20"/>
        </w:rPr>
      </w:pPr>
    </w:p>
    <w:p w14:paraId="7C6CC463" w14:textId="77777777" w:rsidR="00412E2C" w:rsidRPr="00304104" w:rsidRDefault="00412E2C" w:rsidP="00412E2C">
      <w:pPr>
        <w:rPr>
          <w:b/>
          <w:i/>
          <w:iCs/>
          <w:smallCaps/>
          <w:kern w:val="20"/>
          <w:sz w:val="28"/>
          <w:szCs w:val="28"/>
        </w:rPr>
      </w:pPr>
      <w:r w:rsidRPr="00304104">
        <w:rPr>
          <w:b/>
          <w:i/>
          <w:iCs/>
          <w:smallCaps/>
          <w:kern w:val="20"/>
          <w:sz w:val="28"/>
          <w:szCs w:val="28"/>
        </w:rPr>
        <w:t>Professional association membership</w:t>
      </w:r>
    </w:p>
    <w:p w14:paraId="1A1C5F66" w14:textId="77777777" w:rsidR="00412E2C" w:rsidRPr="00856A17" w:rsidRDefault="00412E2C" w:rsidP="00412E2C">
      <w:pPr>
        <w:pStyle w:val="NoSpacing"/>
      </w:pPr>
      <w:r w:rsidRPr="00856A17">
        <w:tab/>
        <w:t>Society for Research on Child Development (SRCD)</w:t>
      </w:r>
    </w:p>
    <w:p w14:paraId="2A93CCB9" w14:textId="77777777" w:rsidR="00412E2C" w:rsidRPr="00856A17" w:rsidRDefault="00412E2C" w:rsidP="00304104">
      <w:pPr>
        <w:pStyle w:val="NoSpacing"/>
        <w:ind w:firstLine="360"/>
      </w:pPr>
      <w:r w:rsidRPr="00856A17">
        <w:t>American Educational Research Association</w:t>
      </w:r>
      <w:r>
        <w:t xml:space="preserve"> (AERA)</w:t>
      </w:r>
    </w:p>
    <w:p w14:paraId="1F9335A6" w14:textId="77777777" w:rsidR="00412E2C" w:rsidRDefault="00412E2C" w:rsidP="00304104">
      <w:pPr>
        <w:pStyle w:val="NoSpacing"/>
        <w:ind w:firstLine="360"/>
      </w:pPr>
      <w:r w:rsidRPr="00856A17">
        <w:t>Society for Research on Adolescence (SRA)</w:t>
      </w:r>
    </w:p>
    <w:p w14:paraId="0CE7DDF9" w14:textId="77777777" w:rsidR="00412E2C" w:rsidRPr="00856A17" w:rsidRDefault="00412E2C" w:rsidP="00304104">
      <w:pPr>
        <w:pStyle w:val="NoSpacing"/>
        <w:ind w:firstLine="360"/>
      </w:pPr>
      <w:r w:rsidRPr="00856A17">
        <w:t>Society for the Study of Emerging Adulthood (SSEA)</w:t>
      </w:r>
    </w:p>
    <w:p w14:paraId="7194DBDC" w14:textId="77777777" w:rsidR="00412E2C" w:rsidRDefault="00412E2C" w:rsidP="00412E2C">
      <w:pPr>
        <w:rPr>
          <w:b/>
          <w:smallCaps/>
          <w:kern w:val="20"/>
        </w:rPr>
      </w:pPr>
    </w:p>
    <w:p w14:paraId="6BC30F70" w14:textId="77777777" w:rsidR="00064E85" w:rsidRPr="00304104" w:rsidRDefault="00304104" w:rsidP="00412E2C">
      <w:pPr>
        <w:rPr>
          <w:b/>
          <w:i/>
          <w:iCs/>
          <w:smallCaps/>
          <w:kern w:val="20"/>
          <w:sz w:val="28"/>
          <w:szCs w:val="28"/>
        </w:rPr>
      </w:pPr>
      <w:r>
        <w:rPr>
          <w:b/>
          <w:i/>
          <w:iCs/>
          <w:smallCaps/>
          <w:kern w:val="20"/>
          <w:sz w:val="28"/>
          <w:szCs w:val="28"/>
        </w:rPr>
        <w:t>Workshops</w:t>
      </w:r>
    </w:p>
    <w:p w14:paraId="3DD5B305" w14:textId="77777777" w:rsidR="00A64C45" w:rsidRDefault="00A64C45" w:rsidP="00412E2C">
      <w:r>
        <w:rPr>
          <w:bCs/>
          <w:smallCaps/>
          <w:kern w:val="20"/>
        </w:rPr>
        <w:tab/>
      </w:r>
      <w:r>
        <w:t>Moral Development Pre-Conference Workshop (SRCD</w:t>
      </w:r>
      <w:r w:rsidR="00410529">
        <w:t>, 2018</w:t>
      </w:r>
      <w:r>
        <w:t>)</w:t>
      </w:r>
    </w:p>
    <w:p w14:paraId="7A1160E5" w14:textId="77777777" w:rsidR="00A64C45" w:rsidRDefault="00A64C45" w:rsidP="00410529">
      <w:r>
        <w:tab/>
        <w:t>Mixed Methods Workshop (</w:t>
      </w:r>
      <w:r w:rsidRPr="00A64C45">
        <w:t>University of Michigan Mixed Methods Program</w:t>
      </w:r>
      <w:r w:rsidR="00410529">
        <w:t>, 2019</w:t>
      </w:r>
      <w:r>
        <w:t>)</w:t>
      </w:r>
    </w:p>
    <w:p w14:paraId="7C63008A" w14:textId="77777777" w:rsidR="00A64C45" w:rsidRDefault="00A64C45" w:rsidP="00304104">
      <w:pPr>
        <w:ind w:firstLine="360"/>
        <w:rPr>
          <w:b/>
          <w:smallCaps/>
          <w:kern w:val="20"/>
        </w:rPr>
      </w:pPr>
      <w:r w:rsidRPr="00A64C45">
        <w:t>Salivary Bioscience Training Workshop</w:t>
      </w:r>
      <w:r>
        <w:t xml:space="preserve"> (</w:t>
      </w:r>
      <w:r w:rsidR="00410529">
        <w:t>ASU-Tucson, 2019)</w:t>
      </w:r>
    </w:p>
    <w:p w14:paraId="769D0D3C" w14:textId="77777777" w:rsidR="00064E85" w:rsidRPr="003F2214" w:rsidRDefault="00064E85" w:rsidP="00412E2C">
      <w:pPr>
        <w:rPr>
          <w:b/>
          <w:smallCaps/>
          <w:kern w:val="20"/>
        </w:rPr>
      </w:pPr>
    </w:p>
    <w:p w14:paraId="785AACB3" w14:textId="77777777" w:rsidR="00064E85" w:rsidRPr="00304104" w:rsidRDefault="00064E85" w:rsidP="00412E2C">
      <w:pPr>
        <w:rPr>
          <w:b/>
          <w:i/>
          <w:iCs/>
          <w:smallCaps/>
          <w:kern w:val="20"/>
          <w:sz w:val="28"/>
          <w:szCs w:val="28"/>
        </w:rPr>
      </w:pPr>
      <w:r w:rsidRPr="00304104">
        <w:rPr>
          <w:b/>
          <w:i/>
          <w:iCs/>
          <w:smallCaps/>
          <w:kern w:val="20"/>
          <w:sz w:val="28"/>
          <w:szCs w:val="28"/>
        </w:rPr>
        <w:t xml:space="preserve">Computer </w:t>
      </w:r>
      <w:r w:rsidR="00A571BE" w:rsidRPr="00304104">
        <w:rPr>
          <w:b/>
          <w:i/>
          <w:iCs/>
          <w:smallCaps/>
          <w:kern w:val="20"/>
          <w:sz w:val="28"/>
          <w:szCs w:val="28"/>
        </w:rPr>
        <w:t xml:space="preserve">Software Proficiencies </w:t>
      </w:r>
    </w:p>
    <w:p w14:paraId="7D43523C" w14:textId="77777777" w:rsidR="000776AA" w:rsidRDefault="00933682" w:rsidP="00304104">
      <w:pPr>
        <w:pStyle w:val="NoSpacing"/>
        <w:ind w:firstLine="360"/>
      </w:pPr>
      <w:r w:rsidRPr="00933682">
        <w:t>SPSS</w:t>
      </w:r>
      <w:r w:rsidR="000776AA">
        <w:t xml:space="preserve"> </w:t>
      </w:r>
    </w:p>
    <w:p w14:paraId="3207CB5C" w14:textId="77777777" w:rsidR="00933682" w:rsidRDefault="000776AA" w:rsidP="00304104">
      <w:pPr>
        <w:pStyle w:val="NoSpacing"/>
        <w:ind w:firstLine="360"/>
      </w:pPr>
      <w:r>
        <w:t>MPLUS</w:t>
      </w:r>
    </w:p>
    <w:p w14:paraId="78C6A3C3" w14:textId="77777777" w:rsidR="000776AA" w:rsidRDefault="000776AA" w:rsidP="00304104">
      <w:pPr>
        <w:pStyle w:val="NoSpacing"/>
        <w:ind w:firstLine="360"/>
      </w:pPr>
      <w:proofErr w:type="spellStart"/>
      <w:r>
        <w:t>Dedoose</w:t>
      </w:r>
      <w:proofErr w:type="spellEnd"/>
    </w:p>
    <w:p w14:paraId="790EF26D" w14:textId="77777777" w:rsidR="000776AA" w:rsidRDefault="000776AA" w:rsidP="00304104">
      <w:pPr>
        <w:pStyle w:val="NoSpacing"/>
        <w:ind w:firstLine="360"/>
      </w:pPr>
      <w:r>
        <w:t>Qualtrics</w:t>
      </w:r>
    </w:p>
    <w:p w14:paraId="7C316160" w14:textId="77777777" w:rsidR="000776AA" w:rsidRPr="000776AA" w:rsidRDefault="000776AA" w:rsidP="00304104">
      <w:pPr>
        <w:pStyle w:val="NoSpacing"/>
        <w:ind w:firstLine="360"/>
      </w:pPr>
      <w:r>
        <w:t xml:space="preserve">Microsoft Office (Word, Excel, </w:t>
      </w:r>
      <w:proofErr w:type="spellStart"/>
      <w:r>
        <w:t>Powerpoint</w:t>
      </w:r>
      <w:proofErr w:type="spellEnd"/>
      <w:r>
        <w:t>)</w:t>
      </w:r>
    </w:p>
    <w:p w14:paraId="54CD245A" w14:textId="77777777" w:rsidR="00064E85" w:rsidRDefault="00064E85" w:rsidP="00412E2C">
      <w:pPr>
        <w:rPr>
          <w:b/>
          <w:smallCaps/>
          <w:kern w:val="20"/>
        </w:rPr>
      </w:pPr>
    </w:p>
    <w:p w14:paraId="1231BE67" w14:textId="77777777" w:rsidR="00087B32" w:rsidRPr="003471B6" w:rsidRDefault="00087B32" w:rsidP="00ED3443">
      <w:pPr>
        <w:pStyle w:val="NoSpacing"/>
      </w:pPr>
    </w:p>
    <w:sectPr w:rsidR="00087B32" w:rsidRPr="003471B6" w:rsidSect="00D75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2EF4"/>
    <w:multiLevelType w:val="hybridMultilevel"/>
    <w:tmpl w:val="7BC2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1FD5"/>
    <w:multiLevelType w:val="hybridMultilevel"/>
    <w:tmpl w:val="E230C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30814"/>
    <w:multiLevelType w:val="hybridMultilevel"/>
    <w:tmpl w:val="1A325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3E762E"/>
    <w:multiLevelType w:val="hybridMultilevel"/>
    <w:tmpl w:val="8DFC7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A0075"/>
    <w:multiLevelType w:val="hybridMultilevel"/>
    <w:tmpl w:val="DF28B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94158"/>
    <w:multiLevelType w:val="hybridMultilevel"/>
    <w:tmpl w:val="35882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B6B4A"/>
    <w:multiLevelType w:val="hybridMultilevel"/>
    <w:tmpl w:val="C3681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75D85"/>
    <w:multiLevelType w:val="hybridMultilevel"/>
    <w:tmpl w:val="B4BAF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C1CEB"/>
    <w:multiLevelType w:val="hybridMultilevel"/>
    <w:tmpl w:val="B5286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277EA"/>
    <w:multiLevelType w:val="hybridMultilevel"/>
    <w:tmpl w:val="FB582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97C75"/>
    <w:multiLevelType w:val="hybridMultilevel"/>
    <w:tmpl w:val="088A0E84"/>
    <w:lvl w:ilvl="0" w:tplc="6568B1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79"/>
    <w:rsid w:val="000032A7"/>
    <w:rsid w:val="00005366"/>
    <w:rsid w:val="00005F2F"/>
    <w:rsid w:val="00011084"/>
    <w:rsid w:val="000113C1"/>
    <w:rsid w:val="000119B5"/>
    <w:rsid w:val="00015095"/>
    <w:rsid w:val="0003765B"/>
    <w:rsid w:val="00040AA2"/>
    <w:rsid w:val="00050C77"/>
    <w:rsid w:val="00061E17"/>
    <w:rsid w:val="00062250"/>
    <w:rsid w:val="00064E85"/>
    <w:rsid w:val="00072E8C"/>
    <w:rsid w:val="00075AA3"/>
    <w:rsid w:val="000776AA"/>
    <w:rsid w:val="00087B32"/>
    <w:rsid w:val="00093C65"/>
    <w:rsid w:val="000A6658"/>
    <w:rsid w:val="000B6115"/>
    <w:rsid w:val="000C5B78"/>
    <w:rsid w:val="000D282C"/>
    <w:rsid w:val="000E099B"/>
    <w:rsid w:val="000E0BF5"/>
    <w:rsid w:val="000F5020"/>
    <w:rsid w:val="000F7603"/>
    <w:rsid w:val="0010281D"/>
    <w:rsid w:val="001133C0"/>
    <w:rsid w:val="00117008"/>
    <w:rsid w:val="00136056"/>
    <w:rsid w:val="00137A39"/>
    <w:rsid w:val="00140C86"/>
    <w:rsid w:val="00147368"/>
    <w:rsid w:val="0014773B"/>
    <w:rsid w:val="001505B5"/>
    <w:rsid w:val="0015513D"/>
    <w:rsid w:val="0016005C"/>
    <w:rsid w:val="00161565"/>
    <w:rsid w:val="0016451F"/>
    <w:rsid w:val="0016594D"/>
    <w:rsid w:val="001845E1"/>
    <w:rsid w:val="00186B76"/>
    <w:rsid w:val="00187A28"/>
    <w:rsid w:val="00193866"/>
    <w:rsid w:val="00194820"/>
    <w:rsid w:val="0019544C"/>
    <w:rsid w:val="001965AF"/>
    <w:rsid w:val="001A1627"/>
    <w:rsid w:val="001A21EC"/>
    <w:rsid w:val="001A36B6"/>
    <w:rsid w:val="001A3EEB"/>
    <w:rsid w:val="001B5D34"/>
    <w:rsid w:val="001C1C3F"/>
    <w:rsid w:val="001C3DF1"/>
    <w:rsid w:val="001C4046"/>
    <w:rsid w:val="001D57E4"/>
    <w:rsid w:val="001F3D27"/>
    <w:rsid w:val="00202B47"/>
    <w:rsid w:val="00207B9A"/>
    <w:rsid w:val="00210FB2"/>
    <w:rsid w:val="00211229"/>
    <w:rsid w:val="002416A2"/>
    <w:rsid w:val="002467C5"/>
    <w:rsid w:val="00250599"/>
    <w:rsid w:val="002558C0"/>
    <w:rsid w:val="002563A9"/>
    <w:rsid w:val="00267534"/>
    <w:rsid w:val="00274243"/>
    <w:rsid w:val="002912C5"/>
    <w:rsid w:val="002A0438"/>
    <w:rsid w:val="002A41E9"/>
    <w:rsid w:val="002A659B"/>
    <w:rsid w:val="002A7374"/>
    <w:rsid w:val="002B3D58"/>
    <w:rsid w:val="002D68A0"/>
    <w:rsid w:val="002E2B6A"/>
    <w:rsid w:val="002F7F89"/>
    <w:rsid w:val="00304104"/>
    <w:rsid w:val="003116B1"/>
    <w:rsid w:val="003171E0"/>
    <w:rsid w:val="00322B5A"/>
    <w:rsid w:val="0032578F"/>
    <w:rsid w:val="00332C69"/>
    <w:rsid w:val="00332E9A"/>
    <w:rsid w:val="00334BE9"/>
    <w:rsid w:val="00343128"/>
    <w:rsid w:val="0034545C"/>
    <w:rsid w:val="003471B6"/>
    <w:rsid w:val="00360FBC"/>
    <w:rsid w:val="00363E7C"/>
    <w:rsid w:val="00372829"/>
    <w:rsid w:val="00373089"/>
    <w:rsid w:val="00374745"/>
    <w:rsid w:val="003756DD"/>
    <w:rsid w:val="00381C2C"/>
    <w:rsid w:val="003830D4"/>
    <w:rsid w:val="0038474C"/>
    <w:rsid w:val="003861D1"/>
    <w:rsid w:val="00386E37"/>
    <w:rsid w:val="00391E17"/>
    <w:rsid w:val="003921D6"/>
    <w:rsid w:val="00393720"/>
    <w:rsid w:val="00394174"/>
    <w:rsid w:val="003A462D"/>
    <w:rsid w:val="003A5799"/>
    <w:rsid w:val="003B271B"/>
    <w:rsid w:val="003B54DE"/>
    <w:rsid w:val="003C04B6"/>
    <w:rsid w:val="003E3E62"/>
    <w:rsid w:val="003E6A21"/>
    <w:rsid w:val="003E7565"/>
    <w:rsid w:val="003E7821"/>
    <w:rsid w:val="003F2214"/>
    <w:rsid w:val="004005BC"/>
    <w:rsid w:val="00407840"/>
    <w:rsid w:val="00410529"/>
    <w:rsid w:val="00412E2C"/>
    <w:rsid w:val="0042059E"/>
    <w:rsid w:val="00421D18"/>
    <w:rsid w:val="00423BE0"/>
    <w:rsid w:val="00425433"/>
    <w:rsid w:val="004270C8"/>
    <w:rsid w:val="00441D23"/>
    <w:rsid w:val="00450D18"/>
    <w:rsid w:val="00453545"/>
    <w:rsid w:val="00453846"/>
    <w:rsid w:val="0045475E"/>
    <w:rsid w:val="004578D6"/>
    <w:rsid w:val="00457A5E"/>
    <w:rsid w:val="00470E47"/>
    <w:rsid w:val="00470FEC"/>
    <w:rsid w:val="004801E2"/>
    <w:rsid w:val="00483AFA"/>
    <w:rsid w:val="00490487"/>
    <w:rsid w:val="00493B31"/>
    <w:rsid w:val="004A4F9E"/>
    <w:rsid w:val="004A6F1B"/>
    <w:rsid w:val="004B0F22"/>
    <w:rsid w:val="004B23F4"/>
    <w:rsid w:val="004B289A"/>
    <w:rsid w:val="004B3815"/>
    <w:rsid w:val="004B74A7"/>
    <w:rsid w:val="004D5F1D"/>
    <w:rsid w:val="004E0383"/>
    <w:rsid w:val="004E6DEB"/>
    <w:rsid w:val="004F348A"/>
    <w:rsid w:val="0050672E"/>
    <w:rsid w:val="00510311"/>
    <w:rsid w:val="00511708"/>
    <w:rsid w:val="00514CE4"/>
    <w:rsid w:val="00517809"/>
    <w:rsid w:val="00526BFA"/>
    <w:rsid w:val="0052753C"/>
    <w:rsid w:val="005328F2"/>
    <w:rsid w:val="005350AF"/>
    <w:rsid w:val="00541013"/>
    <w:rsid w:val="0054238D"/>
    <w:rsid w:val="00550529"/>
    <w:rsid w:val="005608E1"/>
    <w:rsid w:val="00562B4B"/>
    <w:rsid w:val="00585652"/>
    <w:rsid w:val="00597573"/>
    <w:rsid w:val="005B537F"/>
    <w:rsid w:val="005B64D8"/>
    <w:rsid w:val="005C1E4A"/>
    <w:rsid w:val="005D1257"/>
    <w:rsid w:val="005D1C5C"/>
    <w:rsid w:val="005E2BCE"/>
    <w:rsid w:val="005E48FC"/>
    <w:rsid w:val="005F15EF"/>
    <w:rsid w:val="005F5C34"/>
    <w:rsid w:val="005F5F37"/>
    <w:rsid w:val="00601105"/>
    <w:rsid w:val="00605BBA"/>
    <w:rsid w:val="006079F6"/>
    <w:rsid w:val="00620A77"/>
    <w:rsid w:val="0062192B"/>
    <w:rsid w:val="00622FB8"/>
    <w:rsid w:val="00624C08"/>
    <w:rsid w:val="0063362A"/>
    <w:rsid w:val="006464FE"/>
    <w:rsid w:val="00646E4F"/>
    <w:rsid w:val="006541FB"/>
    <w:rsid w:val="00660028"/>
    <w:rsid w:val="00662576"/>
    <w:rsid w:val="006628C1"/>
    <w:rsid w:val="00666205"/>
    <w:rsid w:val="00672611"/>
    <w:rsid w:val="00674B66"/>
    <w:rsid w:val="00674C0E"/>
    <w:rsid w:val="0068237C"/>
    <w:rsid w:val="00693802"/>
    <w:rsid w:val="006A0E51"/>
    <w:rsid w:val="006A1A8F"/>
    <w:rsid w:val="006A351E"/>
    <w:rsid w:val="006B14E3"/>
    <w:rsid w:val="006C259B"/>
    <w:rsid w:val="006C4F8F"/>
    <w:rsid w:val="006D75F8"/>
    <w:rsid w:val="006E53D0"/>
    <w:rsid w:val="006F21E7"/>
    <w:rsid w:val="00704427"/>
    <w:rsid w:val="00716129"/>
    <w:rsid w:val="0072327F"/>
    <w:rsid w:val="0072713B"/>
    <w:rsid w:val="0072729A"/>
    <w:rsid w:val="00741216"/>
    <w:rsid w:val="00743739"/>
    <w:rsid w:val="007439A6"/>
    <w:rsid w:val="00743A48"/>
    <w:rsid w:val="00744DFE"/>
    <w:rsid w:val="007654B9"/>
    <w:rsid w:val="00765817"/>
    <w:rsid w:val="00772794"/>
    <w:rsid w:val="00776D99"/>
    <w:rsid w:val="00780A8E"/>
    <w:rsid w:val="007924B2"/>
    <w:rsid w:val="00797772"/>
    <w:rsid w:val="007A00F6"/>
    <w:rsid w:val="007B212C"/>
    <w:rsid w:val="007B7D02"/>
    <w:rsid w:val="007C3A03"/>
    <w:rsid w:val="007C48F9"/>
    <w:rsid w:val="007C6564"/>
    <w:rsid w:val="007D67DF"/>
    <w:rsid w:val="007D6F4C"/>
    <w:rsid w:val="007F1893"/>
    <w:rsid w:val="007F78C7"/>
    <w:rsid w:val="00811C35"/>
    <w:rsid w:val="00820195"/>
    <w:rsid w:val="00820E20"/>
    <w:rsid w:val="0082116E"/>
    <w:rsid w:val="00823BD9"/>
    <w:rsid w:val="00831E79"/>
    <w:rsid w:val="00842167"/>
    <w:rsid w:val="00842591"/>
    <w:rsid w:val="00843878"/>
    <w:rsid w:val="0084783D"/>
    <w:rsid w:val="00856A17"/>
    <w:rsid w:val="00862F04"/>
    <w:rsid w:val="00865499"/>
    <w:rsid w:val="00874006"/>
    <w:rsid w:val="008A4E8D"/>
    <w:rsid w:val="008A5D87"/>
    <w:rsid w:val="008C0F3A"/>
    <w:rsid w:val="008C42B8"/>
    <w:rsid w:val="008C65DD"/>
    <w:rsid w:val="008D30EC"/>
    <w:rsid w:val="008D4304"/>
    <w:rsid w:val="008E2AC8"/>
    <w:rsid w:val="009071AB"/>
    <w:rsid w:val="00913062"/>
    <w:rsid w:val="00914179"/>
    <w:rsid w:val="00933682"/>
    <w:rsid w:val="00946FF9"/>
    <w:rsid w:val="009504A4"/>
    <w:rsid w:val="009546FB"/>
    <w:rsid w:val="00955157"/>
    <w:rsid w:val="00972004"/>
    <w:rsid w:val="00985D7B"/>
    <w:rsid w:val="00990F7D"/>
    <w:rsid w:val="00991E4A"/>
    <w:rsid w:val="00994A6C"/>
    <w:rsid w:val="009A2D94"/>
    <w:rsid w:val="009A460E"/>
    <w:rsid w:val="009B047B"/>
    <w:rsid w:val="009B0BD6"/>
    <w:rsid w:val="009B586B"/>
    <w:rsid w:val="009B78E6"/>
    <w:rsid w:val="009C002E"/>
    <w:rsid w:val="009C1581"/>
    <w:rsid w:val="009C25A7"/>
    <w:rsid w:val="009C4D1A"/>
    <w:rsid w:val="009D257B"/>
    <w:rsid w:val="009D2D26"/>
    <w:rsid w:val="009D4F39"/>
    <w:rsid w:val="009E1093"/>
    <w:rsid w:val="009E1E5E"/>
    <w:rsid w:val="009E3D18"/>
    <w:rsid w:val="009F2388"/>
    <w:rsid w:val="009F2C0F"/>
    <w:rsid w:val="009F720C"/>
    <w:rsid w:val="00A053B5"/>
    <w:rsid w:val="00A13CF3"/>
    <w:rsid w:val="00A2267F"/>
    <w:rsid w:val="00A2280C"/>
    <w:rsid w:val="00A233EE"/>
    <w:rsid w:val="00A36FA4"/>
    <w:rsid w:val="00A501AB"/>
    <w:rsid w:val="00A536A8"/>
    <w:rsid w:val="00A54EDC"/>
    <w:rsid w:val="00A55F52"/>
    <w:rsid w:val="00A571BE"/>
    <w:rsid w:val="00A62634"/>
    <w:rsid w:val="00A63400"/>
    <w:rsid w:val="00A64C45"/>
    <w:rsid w:val="00A66531"/>
    <w:rsid w:val="00A718AD"/>
    <w:rsid w:val="00A72511"/>
    <w:rsid w:val="00A85477"/>
    <w:rsid w:val="00A905CA"/>
    <w:rsid w:val="00A94AB9"/>
    <w:rsid w:val="00A953CA"/>
    <w:rsid w:val="00AA66D2"/>
    <w:rsid w:val="00AA79E0"/>
    <w:rsid w:val="00AC042E"/>
    <w:rsid w:val="00AC18F0"/>
    <w:rsid w:val="00AC6DFD"/>
    <w:rsid w:val="00AE0EA9"/>
    <w:rsid w:val="00AE16B8"/>
    <w:rsid w:val="00AE6806"/>
    <w:rsid w:val="00AE6DC5"/>
    <w:rsid w:val="00AF4684"/>
    <w:rsid w:val="00AF7FFB"/>
    <w:rsid w:val="00B01960"/>
    <w:rsid w:val="00B13DF3"/>
    <w:rsid w:val="00B14066"/>
    <w:rsid w:val="00B265AE"/>
    <w:rsid w:val="00B40669"/>
    <w:rsid w:val="00B40B0E"/>
    <w:rsid w:val="00B40E16"/>
    <w:rsid w:val="00B47367"/>
    <w:rsid w:val="00B47E09"/>
    <w:rsid w:val="00B54B01"/>
    <w:rsid w:val="00B57401"/>
    <w:rsid w:val="00B574F8"/>
    <w:rsid w:val="00B710D7"/>
    <w:rsid w:val="00B73779"/>
    <w:rsid w:val="00B74137"/>
    <w:rsid w:val="00B754D5"/>
    <w:rsid w:val="00B75BD0"/>
    <w:rsid w:val="00B816E4"/>
    <w:rsid w:val="00B8608A"/>
    <w:rsid w:val="00B86793"/>
    <w:rsid w:val="00B86C27"/>
    <w:rsid w:val="00B901E0"/>
    <w:rsid w:val="00BA4AD7"/>
    <w:rsid w:val="00BA54FD"/>
    <w:rsid w:val="00BA603F"/>
    <w:rsid w:val="00BA704B"/>
    <w:rsid w:val="00BB0FA7"/>
    <w:rsid w:val="00BB2F77"/>
    <w:rsid w:val="00BB6F55"/>
    <w:rsid w:val="00BB7807"/>
    <w:rsid w:val="00BC2827"/>
    <w:rsid w:val="00BD0891"/>
    <w:rsid w:val="00BD0DAC"/>
    <w:rsid w:val="00BD5341"/>
    <w:rsid w:val="00BD7156"/>
    <w:rsid w:val="00BE0726"/>
    <w:rsid w:val="00BE2879"/>
    <w:rsid w:val="00BF3E50"/>
    <w:rsid w:val="00BF405C"/>
    <w:rsid w:val="00C00471"/>
    <w:rsid w:val="00C04203"/>
    <w:rsid w:val="00C1151B"/>
    <w:rsid w:val="00C15D39"/>
    <w:rsid w:val="00C20F08"/>
    <w:rsid w:val="00C21F11"/>
    <w:rsid w:val="00C221A7"/>
    <w:rsid w:val="00C27F32"/>
    <w:rsid w:val="00C30057"/>
    <w:rsid w:val="00C33201"/>
    <w:rsid w:val="00C40D06"/>
    <w:rsid w:val="00C51134"/>
    <w:rsid w:val="00C52C98"/>
    <w:rsid w:val="00C60BE2"/>
    <w:rsid w:val="00C65E13"/>
    <w:rsid w:val="00C71380"/>
    <w:rsid w:val="00C72264"/>
    <w:rsid w:val="00C83AE3"/>
    <w:rsid w:val="00C867BA"/>
    <w:rsid w:val="00C91361"/>
    <w:rsid w:val="00C9635B"/>
    <w:rsid w:val="00CA67AE"/>
    <w:rsid w:val="00CA7F1C"/>
    <w:rsid w:val="00CB287C"/>
    <w:rsid w:val="00CB6056"/>
    <w:rsid w:val="00CB77E7"/>
    <w:rsid w:val="00CC11D5"/>
    <w:rsid w:val="00CC37D3"/>
    <w:rsid w:val="00CD50D5"/>
    <w:rsid w:val="00CE74D1"/>
    <w:rsid w:val="00CF1B6A"/>
    <w:rsid w:val="00CF2480"/>
    <w:rsid w:val="00D061A8"/>
    <w:rsid w:val="00D06F63"/>
    <w:rsid w:val="00D16DB1"/>
    <w:rsid w:val="00D5245C"/>
    <w:rsid w:val="00D557B0"/>
    <w:rsid w:val="00D60BC1"/>
    <w:rsid w:val="00D70334"/>
    <w:rsid w:val="00D7064D"/>
    <w:rsid w:val="00D73DA9"/>
    <w:rsid w:val="00D7598A"/>
    <w:rsid w:val="00D85354"/>
    <w:rsid w:val="00D86973"/>
    <w:rsid w:val="00D87157"/>
    <w:rsid w:val="00D872A9"/>
    <w:rsid w:val="00D90386"/>
    <w:rsid w:val="00DA09EA"/>
    <w:rsid w:val="00DA2A36"/>
    <w:rsid w:val="00DA2F2A"/>
    <w:rsid w:val="00DA77B0"/>
    <w:rsid w:val="00DC3B6B"/>
    <w:rsid w:val="00DC414D"/>
    <w:rsid w:val="00DC6A2F"/>
    <w:rsid w:val="00DF2BF7"/>
    <w:rsid w:val="00DF5392"/>
    <w:rsid w:val="00E0279B"/>
    <w:rsid w:val="00E027A5"/>
    <w:rsid w:val="00E02B57"/>
    <w:rsid w:val="00E169C0"/>
    <w:rsid w:val="00E22E6C"/>
    <w:rsid w:val="00E25C2F"/>
    <w:rsid w:val="00E27E70"/>
    <w:rsid w:val="00E33601"/>
    <w:rsid w:val="00E337D3"/>
    <w:rsid w:val="00E358C9"/>
    <w:rsid w:val="00E36B9E"/>
    <w:rsid w:val="00E3720E"/>
    <w:rsid w:val="00E4184D"/>
    <w:rsid w:val="00E43040"/>
    <w:rsid w:val="00E533DC"/>
    <w:rsid w:val="00E53C90"/>
    <w:rsid w:val="00E56029"/>
    <w:rsid w:val="00E615F9"/>
    <w:rsid w:val="00E62AB4"/>
    <w:rsid w:val="00E6345A"/>
    <w:rsid w:val="00E73CE6"/>
    <w:rsid w:val="00E740C2"/>
    <w:rsid w:val="00E745B6"/>
    <w:rsid w:val="00E77A16"/>
    <w:rsid w:val="00E80141"/>
    <w:rsid w:val="00E80B59"/>
    <w:rsid w:val="00E8733C"/>
    <w:rsid w:val="00E93B52"/>
    <w:rsid w:val="00E97263"/>
    <w:rsid w:val="00EA3DCB"/>
    <w:rsid w:val="00EA721C"/>
    <w:rsid w:val="00EA7F83"/>
    <w:rsid w:val="00EB50D1"/>
    <w:rsid w:val="00EB6C55"/>
    <w:rsid w:val="00ED0C62"/>
    <w:rsid w:val="00ED3443"/>
    <w:rsid w:val="00ED7A36"/>
    <w:rsid w:val="00ED7B59"/>
    <w:rsid w:val="00EE3552"/>
    <w:rsid w:val="00EF2EBA"/>
    <w:rsid w:val="00EF6F85"/>
    <w:rsid w:val="00F00FEA"/>
    <w:rsid w:val="00F102EA"/>
    <w:rsid w:val="00F12825"/>
    <w:rsid w:val="00F21F92"/>
    <w:rsid w:val="00F223DD"/>
    <w:rsid w:val="00F278EE"/>
    <w:rsid w:val="00F466C3"/>
    <w:rsid w:val="00F46928"/>
    <w:rsid w:val="00F52711"/>
    <w:rsid w:val="00F653F2"/>
    <w:rsid w:val="00F65C73"/>
    <w:rsid w:val="00F67603"/>
    <w:rsid w:val="00F6777C"/>
    <w:rsid w:val="00F727F9"/>
    <w:rsid w:val="00F7318A"/>
    <w:rsid w:val="00F849AB"/>
    <w:rsid w:val="00F867C9"/>
    <w:rsid w:val="00F9107A"/>
    <w:rsid w:val="00FA047F"/>
    <w:rsid w:val="00FA571D"/>
    <w:rsid w:val="00FA71D3"/>
    <w:rsid w:val="00FB34A7"/>
    <w:rsid w:val="00FC586C"/>
    <w:rsid w:val="00FE23A3"/>
    <w:rsid w:val="00FE387F"/>
    <w:rsid w:val="00FE5F93"/>
    <w:rsid w:val="4BD8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ACAA1"/>
  <w15:chartTrackingRefBased/>
  <w15:docId w15:val="{525B8A84-CC90-4E72-8E5F-3235AE5F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22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E2879"/>
    <w:pPr>
      <w:keepNext/>
      <w:jc w:val="right"/>
      <w:outlineLvl w:val="0"/>
    </w:pPr>
    <w:rPr>
      <w:rFonts w:ascii="Copperplate Gothic Bold" w:hAnsi="Copperplate Gothic Bold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E2879"/>
    <w:rPr>
      <w:rFonts w:ascii="Copperplate Gothic Bold" w:eastAsia="Times New Roman" w:hAnsi="Copperplate Gothic Bold" w:cs="Times New Roman"/>
      <w:i/>
      <w:iCs/>
      <w:sz w:val="24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483AFA"/>
    <w:pPr>
      <w:spacing w:before="100" w:beforeAutospacing="1" w:after="100" w:afterAutospacing="1"/>
    </w:pPr>
    <w:rPr>
      <w:lang w:eastAsia="zh-CN"/>
    </w:rPr>
  </w:style>
  <w:style w:type="paragraph" w:styleId="NoSpacing">
    <w:name w:val="No Spacing"/>
    <w:uiPriority w:val="1"/>
    <w:qFormat/>
    <w:rsid w:val="00062250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9130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68A0"/>
    <w:rPr>
      <w:rFonts w:ascii="Tahoma" w:eastAsia="Times New Roman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54B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654B9"/>
    <w:rPr>
      <w:rFonts w:ascii="Consolas" w:eastAsia="Times New Roman" w:hAnsi="Consolas" w:cs="Consolas"/>
      <w:sz w:val="20"/>
      <w:szCs w:val="20"/>
      <w:lang w:eastAsia="en-US"/>
    </w:rPr>
  </w:style>
  <w:style w:type="character" w:styleId="UnresolvedMention">
    <w:name w:val="Unresolved Mention"/>
    <w:uiPriority w:val="99"/>
    <w:semiHidden/>
    <w:unhideWhenUsed/>
    <w:rsid w:val="00874006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6B1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4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B14E3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4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14E3"/>
    <w:rPr>
      <w:rFonts w:ascii="Times New Roman" w:eastAsia="Times New Roman" w:hAnsi="Times New Roman" w:cs="Times New Roman"/>
      <w:b/>
      <w:bCs/>
      <w:lang w:eastAsia="en-US"/>
    </w:rPr>
  </w:style>
  <w:style w:type="character" w:styleId="Emphasis">
    <w:name w:val="Emphasis"/>
    <w:uiPriority w:val="20"/>
    <w:qFormat/>
    <w:rsid w:val="009D257B"/>
    <w:rPr>
      <w:i/>
      <w:iCs/>
    </w:rPr>
  </w:style>
  <w:style w:type="paragraph" w:styleId="ListParagraph">
    <w:name w:val="List Paragraph"/>
    <w:basedOn w:val="Normal"/>
    <w:uiPriority w:val="34"/>
    <w:qFormat/>
    <w:rsid w:val="00332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3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4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9</Pages>
  <Words>3224</Words>
  <Characters>18381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21562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Ann Stockdale</dc:creator>
  <cp:keywords/>
  <dc:description/>
  <cp:lastModifiedBy>Ashley Fraser</cp:lastModifiedBy>
  <cp:revision>39</cp:revision>
  <cp:lastPrinted>2020-09-07T04:59:00Z</cp:lastPrinted>
  <dcterms:created xsi:type="dcterms:W3CDTF">2021-10-11T18:32:00Z</dcterms:created>
  <dcterms:modified xsi:type="dcterms:W3CDTF">2022-01-26T00:43:00Z</dcterms:modified>
</cp:coreProperties>
</file>