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ECA0E" w14:textId="77777777" w:rsidR="00B75726" w:rsidRDefault="00B75726" w:rsidP="00B75726">
      <w:pPr>
        <w:ind w:left="3600" w:firstLine="720"/>
        <w:jc w:val="right"/>
      </w:pPr>
      <w:bookmarkStart w:id="0" w:name="_GoBack"/>
      <w:bookmarkEnd w:id="0"/>
    </w:p>
    <w:p w14:paraId="50FA71B2" w14:textId="77777777" w:rsidR="00B75726" w:rsidRDefault="00B75726" w:rsidP="00B75726"/>
    <w:p w14:paraId="32E8A82F" w14:textId="77777777" w:rsidR="00B75726" w:rsidRDefault="00B75726" w:rsidP="00B75726">
      <w:pPr>
        <w:ind w:left="3600" w:firstLine="720"/>
      </w:pPr>
    </w:p>
    <w:p w14:paraId="2288E9D8" w14:textId="77777777" w:rsidR="00B75726" w:rsidRDefault="00B75726" w:rsidP="00B75726">
      <w:pPr>
        <w:ind w:left="3600" w:firstLine="720"/>
        <w:rPr>
          <w:u w:val="single"/>
        </w:rPr>
      </w:pPr>
      <w:r>
        <w:t>Teacher’s Name:</w:t>
      </w:r>
      <w:r>
        <w:rPr>
          <w:u w:val="single"/>
        </w:rPr>
        <w:tab/>
      </w:r>
      <w:r>
        <w:rPr>
          <w:u w:val="single"/>
        </w:rPr>
        <w:tab/>
      </w:r>
      <w:r>
        <w:t>Class:</w:t>
      </w:r>
      <w:r>
        <w:rPr>
          <w:u w:val="single"/>
        </w:rPr>
        <w:tab/>
      </w:r>
      <w:r>
        <w:rPr>
          <w:u w:val="single"/>
        </w:rPr>
        <w:tab/>
      </w:r>
    </w:p>
    <w:p w14:paraId="797FC3FB" w14:textId="77777777" w:rsidR="00B75726" w:rsidRDefault="00B75726" w:rsidP="00B75726">
      <w:pPr>
        <w:ind w:left="4320" w:right="480"/>
      </w:pPr>
      <w:r>
        <w:t>Your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8E5D16" w14:textId="77777777" w:rsidR="00B75726" w:rsidRDefault="00B75726" w:rsidP="00B75726">
      <w:pPr>
        <w:ind w:left="4320" w:right="480"/>
        <w:rPr>
          <w:u w:val="single"/>
        </w:rPr>
      </w:pPr>
      <w:r>
        <w:t>Today’s Date: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95D3DC" w14:textId="77777777" w:rsidR="00B75726" w:rsidRDefault="00B75726" w:rsidP="00B75726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B75726" w14:paraId="59C520C1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619B" w14:textId="77777777" w:rsidR="00B75726" w:rsidRDefault="00B75726" w:rsidP="00F27445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</w:p>
          <w:p w14:paraId="3CC66A79" w14:textId="77777777" w:rsidR="00B75726" w:rsidRDefault="00B75726" w:rsidP="00F27445">
            <w:pPr>
              <w:rPr>
                <w:b/>
              </w:rPr>
            </w:pPr>
            <w:r>
              <w:rPr>
                <w:b/>
              </w:rPr>
              <w:t>Subtitles: English</w:t>
            </w:r>
          </w:p>
          <w:p w14:paraId="22EF84C4" w14:textId="77777777" w:rsidR="00B75726" w:rsidRDefault="00B75726" w:rsidP="00F27445">
            <w:pPr>
              <w:rPr>
                <w:b/>
              </w:rPr>
            </w:pPr>
            <w:r>
              <w:rPr>
                <w:b/>
              </w:rPr>
              <w:t>Running Time: 26 minutes</w:t>
            </w:r>
          </w:p>
        </w:tc>
      </w:tr>
      <w:tr w:rsidR="00B75726" w14:paraId="10FF3372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65E0" w14:textId="77777777" w:rsidR="00B75726" w:rsidRDefault="00B75726" w:rsidP="00F2744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Australia: Dreamtime</w:t>
            </w:r>
          </w:p>
        </w:tc>
      </w:tr>
      <w:tr w:rsidR="00B75726" w14:paraId="2F466909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53A3" w14:textId="77777777" w:rsidR="00B75726" w:rsidRDefault="00B75726" w:rsidP="00F27445">
            <w:pPr>
              <w:jc w:val="center"/>
              <w:rPr>
                <w:b/>
              </w:rPr>
            </w:pPr>
            <w:r>
              <w:rPr>
                <w:b/>
              </w:rPr>
              <w:t>Comprehension Quiz</w:t>
            </w:r>
          </w:p>
        </w:tc>
      </w:tr>
      <w:tr w:rsidR="00B75726" w14:paraId="43257D1B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96C" w14:textId="77777777" w:rsidR="00B75726" w:rsidRDefault="00B75726" w:rsidP="00F27445">
            <w:r>
              <w:t xml:space="preserve">Instructions: </w:t>
            </w:r>
          </w:p>
          <w:p w14:paraId="79659530" w14:textId="77777777" w:rsidR="00B75726" w:rsidRDefault="00B75726" w:rsidP="00F27445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4919544A" w14:textId="77777777" w:rsidR="00B75726" w:rsidRDefault="00B75726" w:rsidP="00F27445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6BC36C7A" w14:textId="77777777" w:rsidR="00B75726" w:rsidRDefault="00B75726" w:rsidP="00F27445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B75726" w14:paraId="31607E25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728" w14:textId="77777777" w:rsidR="00B75726" w:rsidRDefault="00B75726" w:rsidP="00F27445">
            <w:pPr>
              <w:rPr>
                <w:b/>
              </w:rPr>
            </w:pPr>
            <w:r>
              <w:t xml:space="preserve">Summary: </w:t>
            </w:r>
            <w:r>
              <w:rPr>
                <w:b/>
              </w:rPr>
              <w:t xml:space="preserve"> </w:t>
            </w:r>
          </w:p>
          <w:p w14:paraId="19DF94E9" w14:textId="77777777" w:rsidR="00B75726" w:rsidRDefault="00B75726" w:rsidP="00F27445">
            <w:r w:rsidRPr="001404CB">
              <w:t xml:space="preserve">The legends, ceremonies, songs, dances, sacred beliefs, and everyday life of Australia’s Aboriginal Anangu and </w:t>
            </w:r>
            <w:proofErr w:type="spellStart"/>
            <w:r w:rsidRPr="001404CB">
              <w:t>Tiwi</w:t>
            </w:r>
            <w:proofErr w:type="spellEnd"/>
            <w:r w:rsidRPr="001404CB">
              <w:t xml:space="preserve"> tribes are explored. These indigenous people see the landscape as the living embodiment of their creation myths and stories from the Dreamtime, an age of legendary heroes.</w:t>
            </w:r>
          </w:p>
        </w:tc>
      </w:tr>
      <w:tr w:rsidR="00B75726" w14:paraId="56F19E81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090" w14:textId="77777777" w:rsidR="00B75726" w:rsidRDefault="00B75726" w:rsidP="00F27445">
            <w:r>
              <w:t xml:space="preserve">Vocabulary:  </w:t>
            </w:r>
          </w:p>
          <w:p w14:paraId="2DF22D53" w14:textId="77777777" w:rsidR="00B75726" w:rsidRDefault="00B75726" w:rsidP="00F27445">
            <w:pPr>
              <w:numPr>
                <w:ilvl w:val="0"/>
                <w:numId w:val="2"/>
              </w:numPr>
              <w:rPr>
                <w:i/>
              </w:rPr>
            </w:pPr>
            <w:r w:rsidRPr="001404CB">
              <w:rPr>
                <w:b/>
                <w:i/>
              </w:rPr>
              <w:t>Anangu</w:t>
            </w:r>
            <w:r>
              <w:rPr>
                <w:i/>
              </w:rPr>
              <w:t xml:space="preserve">- </w:t>
            </w:r>
            <w:r w:rsidRPr="001404CB">
              <w:rPr>
                <w:i/>
              </w:rPr>
              <w:t>Australian Aborigine nomadic group that makes its home in the Red Centre of Australia’s mainland near Uluru, also known as Ayers Rock.</w:t>
            </w:r>
          </w:p>
          <w:p w14:paraId="3EC18A0A" w14:textId="77777777" w:rsidR="00B75726" w:rsidRPr="001404CB" w:rsidRDefault="00B75726" w:rsidP="00F27445">
            <w:pPr>
              <w:ind w:left="780"/>
              <w:rPr>
                <w:i/>
              </w:rPr>
            </w:pPr>
          </w:p>
          <w:p w14:paraId="21D98703" w14:textId="77777777" w:rsidR="00B75726" w:rsidRDefault="00B75726" w:rsidP="00F27445">
            <w:pPr>
              <w:ind w:left="420"/>
              <w:jc w:val="center"/>
              <w:rPr>
                <w:i/>
              </w:rPr>
            </w:pPr>
            <w:r w:rsidRPr="001404CB">
              <w:rPr>
                <w:i/>
              </w:rPr>
              <w:t>Context: The Anangu people are among Aborigines who have lived in Australia for as long as 65,000 years.</w:t>
            </w:r>
          </w:p>
          <w:p w14:paraId="311D4EB7" w14:textId="77777777" w:rsidR="00B75726" w:rsidRDefault="00B75726" w:rsidP="00F27445">
            <w:pPr>
              <w:ind w:left="420"/>
              <w:rPr>
                <w:i/>
              </w:rPr>
            </w:pPr>
          </w:p>
          <w:p w14:paraId="4C61870A" w14:textId="77777777" w:rsidR="00B75726" w:rsidRDefault="00B75726" w:rsidP="00F2744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404CB">
              <w:rPr>
                <w:b/>
                <w:i/>
              </w:rPr>
              <w:t>Dreamtime</w:t>
            </w:r>
            <w:r>
              <w:rPr>
                <w:i/>
              </w:rPr>
              <w:t>- t</w:t>
            </w:r>
            <w:r w:rsidRPr="001404CB">
              <w:rPr>
                <w:i/>
              </w:rPr>
              <w:t xml:space="preserve">he Australian Aborigine age of creation and a realm where the spirits still exist. </w:t>
            </w:r>
          </w:p>
          <w:p w14:paraId="54866C30" w14:textId="77777777" w:rsidR="00B75726" w:rsidRPr="001404CB" w:rsidRDefault="00B75726" w:rsidP="00F27445">
            <w:pPr>
              <w:pStyle w:val="ListParagraph"/>
              <w:ind w:left="780"/>
              <w:rPr>
                <w:i/>
              </w:rPr>
            </w:pPr>
          </w:p>
          <w:p w14:paraId="43F15A4F" w14:textId="77777777" w:rsidR="00B75726" w:rsidRDefault="00B75726" w:rsidP="00F27445">
            <w:pPr>
              <w:ind w:left="420"/>
              <w:jc w:val="center"/>
              <w:rPr>
                <w:i/>
              </w:rPr>
            </w:pPr>
            <w:r w:rsidRPr="001404CB">
              <w:rPr>
                <w:i/>
              </w:rPr>
              <w:t>Context: Australian Aborigines refer to their age of creation as Dreamtime.</w:t>
            </w:r>
          </w:p>
          <w:p w14:paraId="1D225F9E" w14:textId="77777777" w:rsidR="00B75726" w:rsidRPr="001404CB" w:rsidRDefault="00B75726" w:rsidP="00F2744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404CB">
              <w:rPr>
                <w:b/>
                <w:i/>
              </w:rPr>
              <w:t>Kata Tjuta</w:t>
            </w:r>
            <w:r>
              <w:rPr>
                <w:i/>
              </w:rPr>
              <w:t>- a</w:t>
            </w:r>
            <w:r w:rsidRPr="001404CB">
              <w:rPr>
                <w:i/>
              </w:rPr>
              <w:t xml:space="preserve"> collection of rounded rocks that stands 25 miles west of Uluru. </w:t>
            </w:r>
          </w:p>
          <w:p w14:paraId="4ABAFED9" w14:textId="77777777" w:rsidR="00B75726" w:rsidRDefault="00B75726" w:rsidP="00F27445">
            <w:pPr>
              <w:pStyle w:val="ListParagraph"/>
              <w:ind w:left="780"/>
              <w:rPr>
                <w:i/>
              </w:rPr>
            </w:pPr>
          </w:p>
          <w:p w14:paraId="02CFAB7E" w14:textId="77777777" w:rsidR="00B75726" w:rsidRDefault="00B75726" w:rsidP="00F27445">
            <w:pPr>
              <w:pStyle w:val="ListParagraph"/>
              <w:ind w:left="780"/>
              <w:jc w:val="center"/>
              <w:rPr>
                <w:i/>
              </w:rPr>
            </w:pPr>
            <w:r w:rsidRPr="001404CB">
              <w:rPr>
                <w:i/>
              </w:rPr>
              <w:t>Context: Kata Tjuta is a sacred dreaming site of the Aborigines.</w:t>
            </w:r>
          </w:p>
          <w:p w14:paraId="73F2C062" w14:textId="77777777" w:rsidR="00B75726" w:rsidRDefault="00B75726" w:rsidP="00F27445">
            <w:pPr>
              <w:pStyle w:val="ListParagraph"/>
              <w:ind w:left="780"/>
              <w:jc w:val="center"/>
              <w:rPr>
                <w:i/>
              </w:rPr>
            </w:pPr>
          </w:p>
          <w:p w14:paraId="42CB77F9" w14:textId="77777777" w:rsidR="00B75726" w:rsidRPr="001404CB" w:rsidRDefault="00B75726" w:rsidP="00F2744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  <w:i/>
              </w:rPr>
              <w:t xml:space="preserve">red </w:t>
            </w:r>
            <w:proofErr w:type="spellStart"/>
            <w:r>
              <w:rPr>
                <w:b/>
                <w:i/>
              </w:rPr>
              <w:t>c</w:t>
            </w:r>
            <w:r w:rsidRPr="0075009A">
              <w:rPr>
                <w:b/>
                <w:i/>
              </w:rPr>
              <w:t>entre</w:t>
            </w:r>
            <w:proofErr w:type="spellEnd"/>
            <w:r>
              <w:rPr>
                <w:i/>
              </w:rPr>
              <w:t>- a</w:t>
            </w:r>
            <w:r w:rsidRPr="001404CB">
              <w:rPr>
                <w:i/>
              </w:rPr>
              <w:t xml:space="preserve"> flat desert stretching across the lower half of Australia’s Northern Territory. </w:t>
            </w:r>
          </w:p>
          <w:p w14:paraId="12C66C7E" w14:textId="77777777" w:rsidR="00B75726" w:rsidRDefault="00B75726" w:rsidP="00F27445">
            <w:pPr>
              <w:pStyle w:val="ListParagraph"/>
              <w:ind w:left="780"/>
              <w:rPr>
                <w:i/>
              </w:rPr>
            </w:pPr>
          </w:p>
          <w:p w14:paraId="613CD9DD" w14:textId="77777777" w:rsidR="00B75726" w:rsidRDefault="00B75726" w:rsidP="00F27445">
            <w:pPr>
              <w:pStyle w:val="ListParagraph"/>
              <w:ind w:left="780"/>
              <w:jc w:val="center"/>
              <w:rPr>
                <w:i/>
              </w:rPr>
            </w:pPr>
            <w:r w:rsidRPr="001404CB">
              <w:rPr>
                <w:i/>
              </w:rPr>
              <w:t>Context: The abundance of iron in the soil gives Red Centre its name.</w:t>
            </w:r>
          </w:p>
          <w:p w14:paraId="767EE70C" w14:textId="77777777" w:rsidR="00B75726" w:rsidRDefault="00B75726" w:rsidP="00F27445">
            <w:pPr>
              <w:pStyle w:val="ListParagraph"/>
              <w:ind w:left="780"/>
              <w:jc w:val="center"/>
              <w:rPr>
                <w:i/>
              </w:rPr>
            </w:pPr>
          </w:p>
          <w:p w14:paraId="7D72A98C" w14:textId="77777777" w:rsidR="00B75726" w:rsidRPr="0075009A" w:rsidRDefault="00B75726" w:rsidP="00F2744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75009A">
              <w:rPr>
                <w:b/>
                <w:i/>
              </w:rPr>
              <w:t>Tiwi</w:t>
            </w:r>
            <w:proofErr w:type="spellEnd"/>
            <w:r>
              <w:rPr>
                <w:i/>
              </w:rPr>
              <w:t xml:space="preserve">- </w:t>
            </w:r>
            <w:r w:rsidRPr="0075009A">
              <w:rPr>
                <w:i/>
              </w:rPr>
              <w:t xml:space="preserve">Australian Aborigine group that makes its home on the islands of Melville and Bathurst off Australia’s northern coast. </w:t>
            </w:r>
          </w:p>
          <w:p w14:paraId="32DF592B" w14:textId="77777777" w:rsidR="00B75726" w:rsidRDefault="00B75726" w:rsidP="00F27445">
            <w:pPr>
              <w:ind w:left="420"/>
              <w:jc w:val="center"/>
              <w:rPr>
                <w:i/>
              </w:rPr>
            </w:pPr>
            <w:r w:rsidRPr="0075009A">
              <w:rPr>
                <w:i/>
              </w:rPr>
              <w:lastRenderedPageBreak/>
              <w:t xml:space="preserve">Context: Many mainland Aborigines live in harsh, dry conditions, but the </w:t>
            </w:r>
            <w:proofErr w:type="spellStart"/>
            <w:r w:rsidRPr="0075009A">
              <w:rPr>
                <w:i/>
              </w:rPr>
              <w:t>Tiwi</w:t>
            </w:r>
            <w:proofErr w:type="spellEnd"/>
            <w:r w:rsidRPr="0075009A">
              <w:rPr>
                <w:i/>
              </w:rPr>
              <w:t xml:space="preserve"> live on lust islands.</w:t>
            </w:r>
          </w:p>
          <w:p w14:paraId="3D6CA375" w14:textId="77777777" w:rsidR="00B75726" w:rsidRDefault="00B75726" w:rsidP="00F27445">
            <w:pPr>
              <w:ind w:left="420"/>
              <w:jc w:val="center"/>
              <w:rPr>
                <w:i/>
              </w:rPr>
            </w:pPr>
          </w:p>
          <w:p w14:paraId="0BC79B5F" w14:textId="77777777" w:rsidR="00B75726" w:rsidRDefault="00B75726" w:rsidP="00F2744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85EDA">
              <w:rPr>
                <w:b/>
                <w:i/>
              </w:rPr>
              <w:t>Uluru</w:t>
            </w:r>
            <w:r>
              <w:rPr>
                <w:i/>
              </w:rPr>
              <w:t>- t</w:t>
            </w:r>
            <w:r w:rsidRPr="0075009A">
              <w:rPr>
                <w:i/>
              </w:rPr>
              <w:t>he world’s largest monolith, rising more than 305 meters and measuring 3.2 kilometers long and 8 kilometers in circumference; sometimes referred to as Ayers Rock.</w:t>
            </w:r>
          </w:p>
          <w:p w14:paraId="03A03327" w14:textId="77777777" w:rsidR="00B75726" w:rsidRPr="0075009A" w:rsidRDefault="00B75726" w:rsidP="00F27445">
            <w:pPr>
              <w:pStyle w:val="ListParagraph"/>
              <w:ind w:left="780"/>
              <w:rPr>
                <w:i/>
              </w:rPr>
            </w:pPr>
          </w:p>
          <w:p w14:paraId="33D71604" w14:textId="77777777" w:rsidR="00B75726" w:rsidRPr="0075009A" w:rsidRDefault="00B75726" w:rsidP="00F27445">
            <w:pPr>
              <w:ind w:left="420"/>
              <w:jc w:val="center"/>
              <w:rPr>
                <w:i/>
              </w:rPr>
            </w:pPr>
            <w:r w:rsidRPr="0075009A">
              <w:rPr>
                <w:i/>
              </w:rPr>
              <w:t>Context: Uluru means “great pebble” in the Aboriginal language.</w:t>
            </w:r>
          </w:p>
          <w:p w14:paraId="5D746FCB" w14:textId="77777777" w:rsidR="00B75726" w:rsidRDefault="00B75726" w:rsidP="00F27445">
            <w:pPr>
              <w:ind w:left="780"/>
              <w:rPr>
                <w:i/>
              </w:rPr>
            </w:pPr>
          </w:p>
        </w:tc>
      </w:tr>
      <w:tr w:rsidR="00B75726" w14:paraId="44D0C602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99F3" w14:textId="77777777" w:rsidR="00B75726" w:rsidRDefault="00B75726" w:rsidP="00F2744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Questions to Answer:</w:t>
            </w:r>
          </w:p>
        </w:tc>
      </w:tr>
      <w:tr w:rsidR="00B75726" w14:paraId="4958B14F" w14:textId="77777777" w:rsidTr="003A3DC5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268D" w14:textId="77777777" w:rsidR="00B75726" w:rsidRPr="007B7E9A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>
              <w:rPr>
                <w:rFonts w:ascii="JPCMFH+BookAntiqua" w:hAnsi="JPCMFH+BookAntiqua"/>
                <w:color w:val="000000"/>
                <w:sz w:val="22"/>
              </w:rPr>
              <w:t>Where is Australia, and what makes it a unique continent?</w:t>
            </w:r>
            <w:r w:rsidRPr="00110F3B">
              <w:rPr>
                <w:rFonts w:ascii="JPCMFH+BookAntiqua" w:hAnsi="JPCMFH+BookAntiqua"/>
                <w:color w:val="000000"/>
                <w:sz w:val="22"/>
              </w:rPr>
              <w:t xml:space="preserve"> </w:t>
            </w:r>
          </w:p>
        </w:tc>
      </w:tr>
      <w:tr w:rsidR="00B75726" w14:paraId="04AE58A4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57A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EBA1B19" w14:textId="77777777" w:rsidR="00B75726" w:rsidRPr="00B87DE4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sz w:val="22"/>
              </w:rPr>
            </w:pPr>
          </w:p>
        </w:tc>
      </w:tr>
      <w:tr w:rsidR="00B75726" w14:paraId="0A74FF7B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4CA" w14:textId="77777777" w:rsidR="00B75726" w:rsidRPr="00FD0C24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>
              <w:rPr>
                <w:rFonts w:ascii="JPCMFH+BookAntiqua" w:hAnsi="JPCMFH+BookAntiqua"/>
                <w:color w:val="000000"/>
                <w:sz w:val="22"/>
              </w:rPr>
              <w:t xml:space="preserve">Who are Australia’s Aborigines? </w:t>
            </w:r>
          </w:p>
        </w:tc>
      </w:tr>
      <w:tr w:rsidR="00B75726" w14:paraId="240E2994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9D8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9DB7B18" w14:textId="77777777" w:rsidR="00B75726" w:rsidRPr="00B87DE4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7FD2BB73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EC8" w14:textId="77777777" w:rsidR="00B75726" w:rsidRPr="00B44813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>
              <w:rPr>
                <w:rFonts w:ascii="JPCMFH+BookAntiqua" w:hAnsi="JPCMFH+BookAntiqua"/>
                <w:color w:val="000000"/>
                <w:sz w:val="22"/>
              </w:rPr>
              <w:t>What are some features of Aboriginal culture?</w:t>
            </w:r>
          </w:p>
        </w:tc>
      </w:tr>
      <w:tr w:rsidR="00B75726" w14:paraId="0008E141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117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5F84200" w14:textId="77777777" w:rsidR="00B75726" w:rsidRPr="00B87DE4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3CCDA61D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39A0" w14:textId="77777777" w:rsidR="00B75726" w:rsidRDefault="00B75726" w:rsidP="00F27445">
            <w:pPr>
              <w:pStyle w:val="ListParagraph"/>
              <w:numPr>
                <w:ilvl w:val="0"/>
                <w:numId w:val="3"/>
              </w:numPr>
            </w:pPr>
            <w:r w:rsidRPr="008944DE">
              <w:rPr>
                <w:rFonts w:ascii="JPCMFH+BookAntiqua" w:hAnsi="JPCMFH+BookAntiqua"/>
                <w:color w:val="000000"/>
                <w:sz w:val="22"/>
              </w:rPr>
              <w:t>How has European colonization affected the Aborigines?</w:t>
            </w:r>
          </w:p>
        </w:tc>
      </w:tr>
      <w:tr w:rsidR="00B75726" w14:paraId="5658DB2E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78E2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7AC417A" w14:textId="77777777" w:rsidR="00B75726" w:rsidRPr="001E27CF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2E199C2D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933" w14:textId="77777777" w:rsidR="00B75726" w:rsidRPr="001E27CF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 w:rsidRPr="008944DE">
              <w:rPr>
                <w:rFonts w:ascii="JPCMFH+BookAntiqua" w:hAnsi="JPCMFH+BookAntiqua"/>
                <w:color w:val="000000"/>
                <w:sz w:val="22"/>
              </w:rPr>
              <w:t>What is the Dreamtime?</w:t>
            </w:r>
          </w:p>
        </w:tc>
      </w:tr>
      <w:tr w:rsidR="00B75726" w14:paraId="162AC8F9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B3D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44C822D" w14:textId="77777777" w:rsidR="00B75726" w:rsidRPr="001E27CF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209C2403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D05" w14:textId="77777777" w:rsidR="00B75726" w:rsidRPr="001E27CF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 w:rsidRPr="008944DE">
              <w:rPr>
                <w:rFonts w:ascii="JPCMFH+BookAntiqua" w:hAnsi="JPCMFH+BookAntiqua"/>
                <w:color w:val="000000"/>
                <w:sz w:val="22"/>
              </w:rPr>
              <w:t>How do Aborigines pass on traditional knowledge and skills?</w:t>
            </w:r>
          </w:p>
        </w:tc>
      </w:tr>
      <w:tr w:rsidR="00B75726" w14:paraId="1C4C1E40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D9A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293D481" w14:textId="77777777" w:rsidR="00B75726" w:rsidRPr="001E27CF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0E4C540E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85F" w14:textId="77777777" w:rsidR="00B75726" w:rsidRPr="001E27CF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 w:rsidRPr="008944DE">
              <w:rPr>
                <w:rFonts w:ascii="JPCMFH+BookAntiqua" w:hAnsi="JPCMFH+BookAntiqua"/>
                <w:color w:val="000000"/>
                <w:sz w:val="22"/>
              </w:rPr>
              <w:t xml:space="preserve">What significance is Uluru to the Anangu? And how does it tell a story? </w:t>
            </w:r>
          </w:p>
        </w:tc>
      </w:tr>
      <w:tr w:rsidR="00B75726" w14:paraId="7A6DBC2F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1C3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1EA73EA" w14:textId="77777777" w:rsidR="00B75726" w:rsidRPr="001E27CF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521E7A2A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1A8" w14:textId="77777777" w:rsidR="00B75726" w:rsidRPr="00CC36CB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>
              <w:rPr>
                <w:rFonts w:ascii="JPCMFH+BookAntiqua" w:hAnsi="JPCMFH+BookAntiqua"/>
                <w:color w:val="000000"/>
                <w:sz w:val="22"/>
              </w:rPr>
              <w:t xml:space="preserve">Were the missionaries successful in converting the </w:t>
            </w:r>
            <w:proofErr w:type="spellStart"/>
            <w:r>
              <w:rPr>
                <w:rFonts w:ascii="JPCMFH+BookAntiqua" w:hAnsi="JPCMFH+BookAntiqua"/>
                <w:color w:val="000000"/>
                <w:sz w:val="22"/>
              </w:rPr>
              <w:t>Tiwi</w:t>
            </w:r>
            <w:proofErr w:type="spellEnd"/>
            <w:r>
              <w:rPr>
                <w:rFonts w:ascii="JPCMFH+BookAntiqua" w:hAnsi="JPCMFH+BookAntiqua"/>
                <w:color w:val="000000"/>
                <w:sz w:val="22"/>
              </w:rPr>
              <w:t xml:space="preserve"> to Catholicism?</w:t>
            </w:r>
          </w:p>
        </w:tc>
      </w:tr>
      <w:tr w:rsidR="00B75726" w14:paraId="45230810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8D1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8C4E8C7" w14:textId="77777777" w:rsidR="00B75726" w:rsidRPr="00CC36CB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510B5C7C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B9F" w14:textId="77777777" w:rsidR="00B75726" w:rsidRPr="00084E51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JPCMFH+BookAntiqua" w:hAnsi="JPCMFH+BookAntiqua"/>
                <w:color w:val="000000"/>
                <w:sz w:val="22"/>
              </w:rPr>
            </w:pPr>
            <w:r w:rsidRPr="008944DE">
              <w:rPr>
                <w:rFonts w:ascii="JPCMFH+BookAntiqua" w:hAnsi="JPCMFH+BookAntiqua"/>
                <w:color w:val="000000"/>
                <w:sz w:val="22"/>
              </w:rPr>
              <w:t>What do the Ana</w:t>
            </w:r>
            <w:r>
              <w:rPr>
                <w:rFonts w:ascii="JPCMFH+BookAntiqua" w:hAnsi="JPCMFH+BookAntiqua"/>
                <w:color w:val="000000"/>
                <w:sz w:val="22"/>
              </w:rPr>
              <w:t>ngu believe by adhering to the D</w:t>
            </w:r>
            <w:r w:rsidRPr="008944DE">
              <w:rPr>
                <w:rFonts w:ascii="JPCMFH+BookAntiqua" w:hAnsi="JPCMFH+BookAntiqua"/>
                <w:color w:val="000000"/>
                <w:sz w:val="22"/>
              </w:rPr>
              <w:t xml:space="preserve">reamtime laws, the spirit ancestors will provide them? </w:t>
            </w:r>
          </w:p>
        </w:tc>
      </w:tr>
      <w:tr w:rsidR="00B75726" w14:paraId="43A4DF7C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647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A79F47B" w14:textId="77777777" w:rsidR="00B75726" w:rsidRPr="00084E51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  <w:tr w:rsidR="00B75726" w14:paraId="570F371C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8DB" w14:textId="77777777" w:rsidR="00B75726" w:rsidRPr="00084E51" w:rsidRDefault="00B75726" w:rsidP="00F27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color w:val="000000"/>
                <w:sz w:val="22"/>
              </w:rPr>
            </w:pPr>
            <w:r>
              <w:rPr>
                <w:rFonts w:ascii="JPCMFH+BookAntiqua" w:hAnsi="JPCMFH+BookAntiqua"/>
                <w:color w:val="000000"/>
                <w:sz w:val="22"/>
              </w:rPr>
              <w:lastRenderedPageBreak/>
              <w:t xml:space="preserve">How are </w:t>
            </w:r>
            <w:proofErr w:type="spellStart"/>
            <w:r>
              <w:rPr>
                <w:rFonts w:ascii="JPCMFH+BookAntiqua" w:hAnsi="JPCMFH+BookAntiqua"/>
                <w:color w:val="000000"/>
                <w:sz w:val="22"/>
              </w:rPr>
              <w:t>Tiwi</w:t>
            </w:r>
            <w:proofErr w:type="spellEnd"/>
            <w:r>
              <w:rPr>
                <w:rFonts w:ascii="JPCMFH+BookAntiqua" w:hAnsi="JPCMFH+BookAntiqua"/>
                <w:color w:val="000000"/>
                <w:sz w:val="22"/>
              </w:rPr>
              <w:t xml:space="preserve"> death customs </w:t>
            </w:r>
            <w:proofErr w:type="gramStart"/>
            <w:r>
              <w:rPr>
                <w:rFonts w:ascii="JPCMFH+BookAntiqua" w:hAnsi="JPCMFH+BookAntiqua"/>
                <w:color w:val="000000"/>
                <w:sz w:val="22"/>
              </w:rPr>
              <w:t>similar to</w:t>
            </w:r>
            <w:proofErr w:type="gramEnd"/>
            <w:r>
              <w:rPr>
                <w:rFonts w:ascii="JPCMFH+BookAntiqua" w:hAnsi="JPCMFH+BookAntiqua"/>
                <w:color w:val="000000"/>
                <w:sz w:val="22"/>
              </w:rPr>
              <w:t xml:space="preserve"> those of other cultures?</w:t>
            </w:r>
          </w:p>
        </w:tc>
      </w:tr>
      <w:tr w:rsidR="00B75726" w14:paraId="2E4FDB6A" w14:textId="77777777" w:rsidTr="003A3D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6EF" w14:textId="77777777" w:rsidR="00B75726" w:rsidRDefault="00B75726" w:rsidP="00F27445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790EFE5" w14:textId="77777777" w:rsidR="00B75726" w:rsidRPr="00084E51" w:rsidRDefault="00B75726" w:rsidP="00F27445">
            <w:pPr>
              <w:autoSpaceDE w:val="0"/>
              <w:autoSpaceDN w:val="0"/>
              <w:adjustRightInd w:val="0"/>
              <w:spacing w:before="120"/>
              <w:rPr>
                <w:rFonts w:ascii="JPCMFH+BookAntiqua" w:hAnsi="JPCMFH+BookAntiqua"/>
                <w:b/>
                <w:color w:val="000000"/>
                <w:sz w:val="22"/>
              </w:rPr>
            </w:pPr>
          </w:p>
        </w:tc>
      </w:tr>
    </w:tbl>
    <w:p w14:paraId="48A14654" w14:textId="77777777" w:rsidR="00B75726" w:rsidRDefault="00B75726" w:rsidP="00B75726">
      <w:pPr>
        <w:rPr>
          <w:u w:val="single"/>
        </w:rPr>
      </w:pPr>
    </w:p>
    <w:p w14:paraId="6E13CFAB" w14:textId="77777777" w:rsidR="00B75726" w:rsidRDefault="00B75726" w:rsidP="00B75726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2D933EE8" wp14:editId="008E73F8">
                <wp:extent cx="1943100" cy="1228725"/>
                <wp:effectExtent l="0" t="0" r="1905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CF0B7" w14:textId="77777777" w:rsidR="00B75726" w:rsidRDefault="00B75726" w:rsidP="00B75726">
                            <w:r>
                              <w:t xml:space="preserve">Created by: </w:t>
                            </w:r>
                          </w:p>
                          <w:p w14:paraId="43AB7412" w14:textId="77777777" w:rsidR="00B75726" w:rsidRDefault="00B75726" w:rsidP="00B75726">
                            <w:r>
                              <w:t xml:space="preserve"> Jeanette </w:t>
                            </w:r>
                            <w:proofErr w:type="spellStart"/>
                            <w:r>
                              <w:t>Fukuzawa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390BD58" w14:textId="77777777" w:rsidR="00B75726" w:rsidRDefault="00B75726" w:rsidP="00B75726">
                            <w:r>
                              <w:t>Edited by:</w:t>
                            </w:r>
                          </w:p>
                          <w:p w14:paraId="02BC948A" w14:textId="77777777" w:rsidR="00B75726" w:rsidRDefault="00B75726" w:rsidP="00B75726">
                            <w:proofErr w:type="spellStart"/>
                            <w:r>
                              <w:t>Carianne</w:t>
                            </w:r>
                            <w:proofErr w:type="spellEnd"/>
                            <w:r>
                              <w:t xml:space="preserve"> Hirano 6/24/14</w:t>
                            </w:r>
                          </w:p>
                          <w:p w14:paraId="179B351F" w14:textId="77777777" w:rsidR="00B75726" w:rsidRDefault="00B75726" w:rsidP="00B75726">
                            <w:r>
                              <w:t>Discovery Education</w:t>
                            </w:r>
                          </w:p>
                          <w:p w14:paraId="3851A894" w14:textId="77777777" w:rsidR="00B75726" w:rsidRDefault="00B75726" w:rsidP="00B75726"/>
                          <w:p w14:paraId="2FBCF6BB" w14:textId="77777777" w:rsidR="00B75726" w:rsidRDefault="00B75726" w:rsidP="00B75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933E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">
                <v:textbox>
                  <w:txbxContent>
                    <w:p w14:paraId="35FCF0B7" w14:textId="77777777" w:rsidR="00B75726" w:rsidRDefault="00B75726" w:rsidP="00B75726">
                      <w:r>
                        <w:t xml:space="preserve">Created by: </w:t>
                      </w:r>
                    </w:p>
                    <w:p w14:paraId="43AB7412" w14:textId="77777777" w:rsidR="00B75726" w:rsidRDefault="00B75726" w:rsidP="00B75726">
                      <w:r>
                        <w:t xml:space="preserve"> Jeanette </w:t>
                      </w:r>
                      <w:proofErr w:type="spellStart"/>
                      <w:r>
                        <w:t>Fukuzawa</w:t>
                      </w:r>
                      <w:proofErr w:type="spellEnd"/>
                      <w:r>
                        <w:t xml:space="preserve"> </w:t>
                      </w:r>
                    </w:p>
                    <w:p w14:paraId="2390BD58" w14:textId="77777777" w:rsidR="00B75726" w:rsidRDefault="00B75726" w:rsidP="00B75726">
                      <w:r>
                        <w:t>Edited by:</w:t>
                      </w:r>
                    </w:p>
                    <w:p w14:paraId="02BC948A" w14:textId="77777777" w:rsidR="00B75726" w:rsidRDefault="00B75726" w:rsidP="00B75726">
                      <w:proofErr w:type="spellStart"/>
                      <w:r>
                        <w:t>Carianne</w:t>
                      </w:r>
                      <w:proofErr w:type="spellEnd"/>
                      <w:r>
                        <w:t xml:space="preserve"> Hirano 6/24/14</w:t>
                      </w:r>
                    </w:p>
                    <w:p w14:paraId="179B351F" w14:textId="77777777" w:rsidR="00B75726" w:rsidRDefault="00B75726" w:rsidP="00B75726">
                      <w:r>
                        <w:t>Discovery Education</w:t>
                      </w:r>
                    </w:p>
                    <w:p w14:paraId="3851A894" w14:textId="77777777" w:rsidR="00B75726" w:rsidRDefault="00B75726" w:rsidP="00B75726"/>
                    <w:p w14:paraId="2FBCF6BB" w14:textId="77777777" w:rsidR="00B75726" w:rsidRDefault="00B75726" w:rsidP="00B75726"/>
                  </w:txbxContent>
                </v:textbox>
                <w10:anchorlock/>
              </v:shape>
            </w:pict>
          </mc:Fallback>
        </mc:AlternateContent>
      </w:r>
    </w:p>
    <w:p w14:paraId="0912B415" w14:textId="77777777" w:rsidR="002C0258" w:rsidRDefault="002C0258"/>
    <w:sectPr w:rsidR="002C02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5DFB" w14:textId="77777777" w:rsidR="00CD6E8A" w:rsidRDefault="00CD6E8A" w:rsidP="006D7146">
      <w:r>
        <w:separator/>
      </w:r>
    </w:p>
  </w:endnote>
  <w:endnote w:type="continuationSeparator" w:id="0">
    <w:p w14:paraId="384718F6" w14:textId="77777777" w:rsidR="00CD6E8A" w:rsidRDefault="00CD6E8A" w:rsidP="006D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PCMFH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0BF06" w14:textId="77777777" w:rsidR="00CD6E8A" w:rsidRDefault="00CD6E8A" w:rsidP="006D7146">
      <w:r>
        <w:separator/>
      </w:r>
    </w:p>
  </w:footnote>
  <w:footnote w:type="continuationSeparator" w:id="0">
    <w:p w14:paraId="6699EA1C" w14:textId="77777777" w:rsidR="00CD6E8A" w:rsidRDefault="00CD6E8A" w:rsidP="006D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4E2BE" w14:textId="77777777" w:rsidR="006D7146" w:rsidRDefault="006D7146" w:rsidP="006D7146">
    <w:pPr>
      <w:pStyle w:val="Header"/>
    </w:pPr>
    <w:r>
      <w:ptab w:relativeTo="margin" w:alignment="right" w:leader="none"/>
    </w:r>
    <w:r>
      <w:rPr>
        <w:noProof/>
        <w:lang w:eastAsia="zh-TW"/>
      </w:rPr>
      <mc:AlternateContent>
        <mc:Choice Requires="wps">
          <w:drawing>
            <wp:inline distT="0" distB="0" distL="0" distR="0" wp14:anchorId="5C93775A" wp14:editId="535A104F">
              <wp:extent cx="1600200" cy="219075"/>
              <wp:effectExtent l="19050" t="19050" r="38100" b="53340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52D89E62" w14:textId="77777777" w:rsidR="006D7146" w:rsidRDefault="006D7146" w:rsidP="006D714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Geography: AU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9377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width:12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52D89E62" w14:textId="77777777" w:rsidR="006D7146" w:rsidRDefault="006D7146" w:rsidP="006D7146">
                    <w:pPr>
                      <w:rPr>
                        <w:color w:val="FFFFFF" w:themeColor="background1"/>
                      </w:rPr>
                    </w:pPr>
                    <w:r>
                      <w:t>Geography: AU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21B6871" w14:textId="77777777" w:rsidR="006D7146" w:rsidRDefault="006D7146">
    <w:pPr>
      <w:pStyle w:val="Header"/>
    </w:pPr>
  </w:p>
  <w:p w14:paraId="30829397" w14:textId="77777777" w:rsidR="006D7146" w:rsidRDefault="006D7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26"/>
    <w:rsid w:val="002C0258"/>
    <w:rsid w:val="003A3DC5"/>
    <w:rsid w:val="006D7146"/>
    <w:rsid w:val="00B75726"/>
    <w:rsid w:val="00C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FDF04"/>
  <w15:chartTrackingRefBased/>
  <w15:docId w15:val="{F3A6E5A7-41C3-42EC-91D7-60FF086C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7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726"/>
    <w:pPr>
      <w:ind w:left="720"/>
      <w:contextualSpacing/>
    </w:pPr>
  </w:style>
  <w:style w:type="table" w:styleId="TableGrid">
    <w:name w:val="Table Grid"/>
    <w:basedOn w:val="TableNormal"/>
    <w:rsid w:val="00B7572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14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D7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14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Hirano</dc:creator>
  <cp:keywords/>
  <dc:description/>
  <cp:lastModifiedBy>Brittney Olson</cp:lastModifiedBy>
  <cp:revision>3</cp:revision>
  <dcterms:created xsi:type="dcterms:W3CDTF">2014-06-25T03:34:00Z</dcterms:created>
  <dcterms:modified xsi:type="dcterms:W3CDTF">2020-07-22T23:45:00Z</dcterms:modified>
</cp:coreProperties>
</file>